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9E05B" w14:textId="605FAA8E" w:rsidR="00A61C60" w:rsidRPr="00A61C60" w:rsidRDefault="00E74062" w:rsidP="00A61C60">
      <w:pPr>
        <w:rPr>
          <w:b/>
        </w:rPr>
      </w:pPr>
      <w:r>
        <w:rPr>
          <w:b/>
        </w:rPr>
        <w:t>3GPP TSG RAN WG1 #</w:t>
      </w:r>
      <w:r w:rsidR="00B62E77">
        <w:rPr>
          <w:b/>
        </w:rPr>
        <w:t>10</w:t>
      </w:r>
      <w:r w:rsidR="0032441C">
        <w:rPr>
          <w:b/>
        </w:rPr>
        <w:t>5</w:t>
      </w:r>
      <w:r>
        <w:rPr>
          <w:b/>
        </w:rPr>
        <w:t>-e</w:t>
      </w:r>
      <w:r w:rsidR="00A61C60" w:rsidRPr="00A61C60">
        <w:rPr>
          <w:b/>
        </w:rPr>
        <w:tab/>
      </w:r>
      <w:r w:rsidR="00A61C60" w:rsidRPr="00A61C60">
        <w:rPr>
          <w:b/>
        </w:rPr>
        <w:tab/>
      </w:r>
      <w:r w:rsidR="00A61C60">
        <w:rPr>
          <w:b/>
        </w:rPr>
        <w:tab/>
      </w:r>
      <w:r w:rsidR="00A61C60">
        <w:rPr>
          <w:b/>
        </w:rPr>
        <w:tab/>
      </w:r>
      <w:r w:rsidR="00A61C60">
        <w:rPr>
          <w:b/>
        </w:rPr>
        <w:tab/>
      </w:r>
      <w:r w:rsidR="00A61C60">
        <w:rPr>
          <w:b/>
        </w:rPr>
        <w:tab/>
      </w:r>
      <w:r w:rsidR="00A61C60">
        <w:rPr>
          <w:b/>
        </w:rPr>
        <w:tab/>
      </w:r>
      <w:r w:rsidR="00A61C60">
        <w:rPr>
          <w:b/>
        </w:rPr>
        <w:tab/>
      </w:r>
      <w:r w:rsidR="00A61C60">
        <w:rPr>
          <w:b/>
        </w:rPr>
        <w:tab/>
      </w:r>
      <w:r w:rsidR="00A61C60">
        <w:rPr>
          <w:b/>
        </w:rPr>
        <w:tab/>
      </w:r>
      <w:r w:rsidR="00EF3165">
        <w:rPr>
          <w:b/>
        </w:rPr>
        <w:t xml:space="preserve">      </w:t>
      </w:r>
      <w:r w:rsidR="003237B9">
        <w:rPr>
          <w:b/>
        </w:rPr>
        <w:t xml:space="preserve">    </w:t>
      </w:r>
      <w:r w:rsidR="00A61C60">
        <w:rPr>
          <w:b/>
        </w:rPr>
        <w:tab/>
      </w:r>
      <w:r w:rsidR="003E7263" w:rsidRPr="003E7263">
        <w:rPr>
          <w:b/>
        </w:rPr>
        <w:t>R1-2104807</w:t>
      </w:r>
    </w:p>
    <w:p w14:paraId="205C5503" w14:textId="5ED3A2FF" w:rsidR="00E74062" w:rsidRPr="000154B4" w:rsidRDefault="00E74062" w:rsidP="00E74062">
      <w:pPr>
        <w:tabs>
          <w:tab w:val="center" w:pos="4536"/>
          <w:tab w:val="right" w:pos="9072"/>
        </w:tabs>
        <w:rPr>
          <w:rFonts w:eastAsia="MS Mincho"/>
          <w:b/>
          <w:bCs/>
          <w:sz w:val="22"/>
          <w:vertAlign w:val="superscript"/>
          <w:lang w:val="en-GB" w:eastAsia="ja-JP"/>
        </w:rPr>
      </w:pPr>
      <w:r w:rsidRPr="00442799">
        <w:rPr>
          <w:rFonts w:eastAsia="MS Mincho"/>
          <w:b/>
          <w:bCs/>
          <w:sz w:val="22"/>
          <w:lang w:val="en-GB" w:eastAsia="ja-JP"/>
        </w:rPr>
        <w:t xml:space="preserve">e-Meeting, </w:t>
      </w:r>
      <w:r w:rsidR="0032441C">
        <w:rPr>
          <w:rFonts w:eastAsia="MS Mincho"/>
          <w:b/>
          <w:bCs/>
          <w:sz w:val="22"/>
          <w:lang w:val="en-GB" w:eastAsia="ja-JP"/>
        </w:rPr>
        <w:t>May</w:t>
      </w:r>
      <w:r w:rsidR="000154B4">
        <w:rPr>
          <w:rFonts w:eastAsia="MS Mincho"/>
          <w:b/>
          <w:bCs/>
          <w:sz w:val="22"/>
          <w:lang w:val="en-GB" w:eastAsia="ja-JP"/>
        </w:rPr>
        <w:t>10</w:t>
      </w:r>
      <w:r w:rsidR="000154B4" w:rsidRPr="000154B4">
        <w:rPr>
          <w:rFonts w:eastAsia="MS Mincho"/>
          <w:b/>
          <w:bCs/>
          <w:sz w:val="22"/>
          <w:vertAlign w:val="superscript"/>
          <w:lang w:val="en-GB" w:eastAsia="ja-JP"/>
        </w:rPr>
        <w:t>th</w:t>
      </w:r>
      <w:r w:rsidR="000154B4">
        <w:rPr>
          <w:rFonts w:eastAsia="MS Mincho"/>
          <w:b/>
          <w:bCs/>
          <w:sz w:val="22"/>
          <w:lang w:val="en-GB" w:eastAsia="ja-JP"/>
        </w:rPr>
        <w:t>-</w:t>
      </w:r>
      <w:r w:rsidR="0032441C">
        <w:rPr>
          <w:rFonts w:eastAsia="MS Mincho"/>
          <w:b/>
          <w:bCs/>
          <w:sz w:val="22"/>
          <w:lang w:val="en-GB" w:eastAsia="ja-JP"/>
        </w:rPr>
        <w:t>27</w:t>
      </w:r>
      <w:r w:rsidRPr="00442799">
        <w:rPr>
          <w:rFonts w:eastAsia="MS Mincho"/>
          <w:b/>
          <w:bCs/>
          <w:sz w:val="22"/>
          <w:vertAlign w:val="superscript"/>
          <w:lang w:val="en-GB" w:eastAsia="ja-JP"/>
        </w:rPr>
        <w:t>th</w:t>
      </w:r>
      <w:r w:rsidRPr="00442799">
        <w:rPr>
          <w:rFonts w:eastAsia="MS Mincho"/>
          <w:b/>
          <w:bCs/>
          <w:sz w:val="22"/>
          <w:lang w:val="en-GB" w:eastAsia="ja-JP"/>
        </w:rPr>
        <w:t xml:space="preserve">, </w:t>
      </w:r>
      <w:r w:rsidR="00E67507" w:rsidRPr="00442799">
        <w:rPr>
          <w:rFonts w:eastAsia="MS Mincho"/>
          <w:b/>
          <w:bCs/>
          <w:sz w:val="22"/>
          <w:lang w:val="en-GB" w:eastAsia="ja-JP"/>
        </w:rPr>
        <w:t>202</w:t>
      </w:r>
      <w:r w:rsidR="00E67507">
        <w:rPr>
          <w:rFonts w:eastAsia="MS Mincho"/>
          <w:b/>
          <w:bCs/>
          <w:sz w:val="22"/>
          <w:lang w:val="en-GB" w:eastAsia="ja-JP"/>
        </w:rPr>
        <w:t>1</w:t>
      </w:r>
    </w:p>
    <w:p w14:paraId="709FD096" w14:textId="77777777" w:rsidR="00A61C60" w:rsidRPr="000154B4" w:rsidRDefault="00A61C60" w:rsidP="00A61C60"/>
    <w:p w14:paraId="3E11EFA5" w14:textId="77777777" w:rsidR="00A61C60" w:rsidRPr="00A61C60" w:rsidRDefault="00A61C60" w:rsidP="00A61C60">
      <w:pPr>
        <w:rPr>
          <w:rFonts w:ascii="Arial" w:hAnsi="Arial" w:cs="Arial"/>
          <w:b/>
        </w:rPr>
      </w:pPr>
      <w:r w:rsidRPr="00A61C60">
        <w:rPr>
          <w:rFonts w:ascii="Arial" w:hAnsi="Arial" w:cs="Arial"/>
          <w:b/>
        </w:rPr>
        <w:t>Source:</w:t>
      </w:r>
      <w:r w:rsidRPr="00A61C60">
        <w:rPr>
          <w:rFonts w:ascii="Arial" w:hAnsi="Arial" w:cs="Arial"/>
          <w:b/>
        </w:rPr>
        <w:tab/>
      </w:r>
      <w:r>
        <w:rPr>
          <w:rFonts w:ascii="Arial" w:hAnsi="Arial" w:cs="Arial"/>
          <w:b/>
        </w:rPr>
        <w:tab/>
      </w:r>
      <w:r>
        <w:rPr>
          <w:rFonts w:ascii="Arial" w:hAnsi="Arial" w:cs="Arial"/>
          <w:b/>
        </w:rPr>
        <w:tab/>
      </w:r>
      <w:r w:rsidRPr="00A61C60">
        <w:rPr>
          <w:rFonts w:ascii="Arial" w:hAnsi="Arial" w:cs="Arial"/>
          <w:b/>
        </w:rPr>
        <w:t>OPPO</w:t>
      </w:r>
    </w:p>
    <w:p w14:paraId="51236F2C" w14:textId="77777777" w:rsidR="00A61C60" w:rsidRPr="00A61C60" w:rsidRDefault="00A61C60" w:rsidP="00A61C60">
      <w:pPr>
        <w:rPr>
          <w:rFonts w:ascii="Arial" w:hAnsi="Arial" w:cs="Arial"/>
          <w:b/>
        </w:rPr>
      </w:pPr>
      <w:r w:rsidRPr="00A61C60">
        <w:rPr>
          <w:rFonts w:ascii="Arial" w:hAnsi="Arial" w:cs="Arial"/>
          <w:b/>
        </w:rPr>
        <w:t>Title:</w:t>
      </w:r>
      <w:r w:rsidRPr="00A61C60">
        <w:rPr>
          <w:rFonts w:ascii="Arial" w:hAnsi="Arial" w:cs="Arial"/>
          <w:b/>
        </w:rPr>
        <w:tab/>
      </w:r>
      <w:r>
        <w:rPr>
          <w:rFonts w:ascii="Arial" w:hAnsi="Arial" w:cs="Arial"/>
          <w:b/>
        </w:rPr>
        <w:tab/>
      </w:r>
      <w:r>
        <w:rPr>
          <w:rFonts w:ascii="Arial" w:hAnsi="Arial" w:cs="Arial"/>
          <w:b/>
        </w:rPr>
        <w:tab/>
      </w:r>
      <w:r w:rsidRPr="00A61C60">
        <w:rPr>
          <w:rFonts w:ascii="Arial" w:hAnsi="Arial" w:cs="Arial"/>
          <w:b/>
        </w:rPr>
        <w:t>Discussion on multi-cell PDSCH scheduling via a single DCI</w:t>
      </w:r>
    </w:p>
    <w:p w14:paraId="576CC9D8" w14:textId="77777777" w:rsidR="00A61C60" w:rsidRPr="00A61C60" w:rsidRDefault="00A61C60" w:rsidP="00A61C60">
      <w:pPr>
        <w:rPr>
          <w:rFonts w:ascii="Arial" w:hAnsi="Arial" w:cs="Arial"/>
          <w:b/>
        </w:rPr>
      </w:pPr>
      <w:r w:rsidRPr="00A61C60">
        <w:rPr>
          <w:rFonts w:ascii="Arial" w:hAnsi="Arial" w:cs="Arial"/>
          <w:b/>
        </w:rPr>
        <w:t>Agenda Item:</w:t>
      </w:r>
      <w:r w:rsidRPr="00A61C60">
        <w:rPr>
          <w:rFonts w:ascii="Arial" w:hAnsi="Arial" w:cs="Arial"/>
          <w:b/>
        </w:rPr>
        <w:tab/>
        <w:t>8.13.2</w:t>
      </w:r>
    </w:p>
    <w:p w14:paraId="03883BAA" w14:textId="77777777" w:rsidR="00A61C60" w:rsidRDefault="00A61C60" w:rsidP="00A61C60">
      <w:pPr>
        <w:pBdr>
          <w:bottom w:val="single" w:sz="6" w:space="1" w:color="auto"/>
        </w:pBdr>
        <w:rPr>
          <w:rFonts w:ascii="Arial" w:hAnsi="Arial" w:cs="Arial"/>
          <w:b/>
        </w:rPr>
      </w:pPr>
      <w:r w:rsidRPr="00A61C60">
        <w:rPr>
          <w:rFonts w:ascii="Arial" w:hAnsi="Arial" w:cs="Arial"/>
          <w:b/>
        </w:rPr>
        <w:t>Document for:</w:t>
      </w:r>
      <w:r w:rsidRPr="00A61C60">
        <w:rPr>
          <w:rFonts w:ascii="Arial" w:hAnsi="Arial" w:cs="Arial"/>
          <w:b/>
        </w:rPr>
        <w:tab/>
        <w:t>Discussion and Decision</w:t>
      </w:r>
    </w:p>
    <w:p w14:paraId="1C659438" w14:textId="77777777" w:rsidR="00A61C60" w:rsidRPr="00C37BBD" w:rsidRDefault="00A61C60" w:rsidP="00A61C60">
      <w:pPr>
        <w:pBdr>
          <w:bottom w:val="single" w:sz="6" w:space="1" w:color="auto"/>
        </w:pBdr>
        <w:rPr>
          <w:rFonts w:ascii="Arial" w:hAnsi="Arial" w:cs="Arial"/>
          <w:b/>
        </w:rPr>
      </w:pPr>
    </w:p>
    <w:p w14:paraId="7FF3E94E" w14:textId="77777777" w:rsidR="00A61C60" w:rsidRDefault="00A61C60" w:rsidP="00A61C60">
      <w:pPr>
        <w:pStyle w:val="1"/>
      </w:pPr>
      <w:r>
        <w:t>Introduction</w:t>
      </w:r>
    </w:p>
    <w:p w14:paraId="2E139296" w14:textId="7AC5A791" w:rsidR="00A61C60" w:rsidRDefault="004C5CDA" w:rsidP="00A61C60">
      <w:r>
        <w:t>In RAN1 10</w:t>
      </w:r>
      <w:r w:rsidR="007A6854">
        <w:t>4</w:t>
      </w:r>
      <w:r>
        <w:t xml:space="preserve"> e-meeting, </w:t>
      </w:r>
      <w:r w:rsidR="007A6854">
        <w:t xml:space="preserve">companies provided simulation result with the </w:t>
      </w:r>
      <w:r>
        <w:t xml:space="preserve">simulation assumptions </w:t>
      </w:r>
      <w:r w:rsidR="007A6854">
        <w:t xml:space="preserve">agreed in previous meeting. </w:t>
      </w:r>
      <w:r w:rsidR="00A61C60">
        <w:t xml:space="preserve">In this contribution, </w:t>
      </w:r>
      <w:r w:rsidR="00B51850">
        <w:t xml:space="preserve">except some simulation evaluation, </w:t>
      </w:r>
      <w:r w:rsidR="00A61C60">
        <w:t xml:space="preserve">we </w:t>
      </w:r>
      <w:r w:rsidR="00B51850">
        <w:t xml:space="preserve">further discuss spec impact from </w:t>
      </w:r>
      <w:r w:rsidR="00BE0721" w:rsidRPr="00EC42BD">
        <w:t>single DCI scheduling PDSCH on two cells</w:t>
      </w:r>
      <w:r w:rsidR="00A61C60">
        <w:t>.</w:t>
      </w:r>
    </w:p>
    <w:p w14:paraId="5D14656B" w14:textId="71A8B4D2" w:rsidR="002D0B33" w:rsidRPr="002D0B33" w:rsidRDefault="002D0B33" w:rsidP="002D0B33">
      <w:pPr>
        <w:pStyle w:val="1"/>
      </w:pPr>
      <w:r>
        <w:t>Evaluations</w:t>
      </w:r>
    </w:p>
    <w:p w14:paraId="7C3D7368" w14:textId="1FCEF82D" w:rsidR="00CF3EE4" w:rsidRPr="00CF3EE4" w:rsidRDefault="00BE0721" w:rsidP="00FD33F6">
      <w:r>
        <w:t>Carrier aggregation provides large</w:t>
      </w:r>
      <w:r w:rsidR="004D1D86">
        <w:t>r</w:t>
      </w:r>
      <w:r>
        <w:t xml:space="preserve"> bandwidth </w:t>
      </w:r>
      <w:r w:rsidR="00036B24">
        <w:t xml:space="preserve">and more </w:t>
      </w:r>
      <w:r w:rsidR="004D1D86">
        <w:t>transmission</w:t>
      </w:r>
      <w:r w:rsidR="00036B24">
        <w:t xml:space="preserve"> </w:t>
      </w:r>
      <w:r w:rsidR="004D1D86">
        <w:t>opportunities</w:t>
      </w:r>
      <w:r w:rsidR="00036B24">
        <w:t>. Correspondingly, PDCCH overhead will increase</w:t>
      </w:r>
      <w:r w:rsidR="004D1D86">
        <w:t>.</w:t>
      </w:r>
      <w:r w:rsidR="00036B24">
        <w:t xml:space="preserve"> </w:t>
      </w:r>
      <w:r w:rsidR="009E06BC">
        <w:t xml:space="preserve">Especially for cross-carrier scheduling, PDCCH overhead in one scheduling carrier will be double even more. </w:t>
      </w:r>
      <w:r w:rsidR="00036B24">
        <w:t>However</w:t>
      </w:r>
      <w:r>
        <w:t xml:space="preserve">, </w:t>
      </w:r>
      <w:r w:rsidR="00F62A5F">
        <w:t xml:space="preserve">PDCCH resource is limited, </w:t>
      </w:r>
      <w:r w:rsidR="00036B24">
        <w:t>especially for</w:t>
      </w:r>
      <w:r w:rsidR="00F62A5F">
        <w:t xml:space="preserve"> dynamic spectrum sharing (DSS), bandwidth for </w:t>
      </w:r>
      <w:r w:rsidR="00036B24">
        <w:t>PDCCH resource</w:t>
      </w:r>
      <w:r w:rsidR="00F62A5F">
        <w:t xml:space="preserve"> is </w:t>
      </w:r>
      <w:r w:rsidR="00036B24">
        <w:t>relatively narrow. PDCCH blockage</w:t>
      </w:r>
      <w:r w:rsidR="00095342">
        <w:t xml:space="preserve"> </w:t>
      </w:r>
      <w:r w:rsidR="009E06BC">
        <w:t>may</w:t>
      </w:r>
      <w:r w:rsidR="00095342">
        <w:t xml:space="preserve"> happen.</w:t>
      </w:r>
      <w:r w:rsidR="009B2121">
        <w:t xml:space="preserve"> </w:t>
      </w:r>
      <w:r w:rsidR="00095342">
        <w:t>One-to-two scheduling is one solution to reduce PDCCH overhead.</w:t>
      </w:r>
      <w:r w:rsidR="00326633">
        <w:rPr>
          <w:rFonts w:cs="Times New Roman"/>
          <w:szCs w:val="20"/>
          <w:lang w:val="en-GB"/>
        </w:rPr>
        <w:t xml:space="preserve"> </w:t>
      </w:r>
      <w:r w:rsidR="00610E8C">
        <w:rPr>
          <w:rFonts w:cs="Times New Roman"/>
          <w:szCs w:val="20"/>
          <w:lang w:val="en-GB"/>
        </w:rPr>
        <w:t>O</w:t>
      </w:r>
      <w:r w:rsidR="00326633">
        <w:rPr>
          <w:rFonts w:cs="Times New Roman"/>
          <w:szCs w:val="20"/>
          <w:lang w:val="en-GB"/>
        </w:rPr>
        <w:t xml:space="preserve">ne-to-two </w:t>
      </w:r>
      <w:r w:rsidR="00954D18">
        <w:rPr>
          <w:rFonts w:cs="Times New Roman"/>
          <w:szCs w:val="20"/>
          <w:lang w:val="en-GB"/>
        </w:rPr>
        <w:t>scheduling</w:t>
      </w:r>
      <w:r w:rsidR="00610E8C">
        <w:rPr>
          <w:rFonts w:cs="Times New Roman"/>
          <w:szCs w:val="20"/>
          <w:lang w:val="en-GB"/>
        </w:rPr>
        <w:t>,</w:t>
      </w:r>
      <w:r w:rsidR="00326633">
        <w:rPr>
          <w:rFonts w:cs="Times New Roman"/>
          <w:szCs w:val="20"/>
          <w:lang w:val="en-GB"/>
        </w:rPr>
        <w:t xml:space="preserve"> </w:t>
      </w:r>
      <w:r w:rsidR="00954D18">
        <w:rPr>
          <w:rFonts w:cs="Times New Roman"/>
          <w:szCs w:val="20"/>
          <w:lang w:val="en-GB"/>
        </w:rPr>
        <w:t xml:space="preserve">to be specifically, </w:t>
      </w:r>
      <w:r w:rsidR="00326633">
        <w:rPr>
          <w:rFonts w:cs="Times New Roman"/>
          <w:szCs w:val="20"/>
          <w:lang w:val="en-GB"/>
        </w:rPr>
        <w:t xml:space="preserve">one DCI schedules </w:t>
      </w:r>
      <w:r w:rsidR="00610E8C">
        <w:rPr>
          <w:rFonts w:cs="Times New Roman"/>
          <w:szCs w:val="20"/>
          <w:lang w:val="en-GB"/>
        </w:rPr>
        <w:t xml:space="preserve">two </w:t>
      </w:r>
      <w:r w:rsidR="00326633">
        <w:rPr>
          <w:rFonts w:cs="Times New Roman"/>
          <w:szCs w:val="20"/>
          <w:lang w:val="en-GB"/>
        </w:rPr>
        <w:t>PDSCH</w:t>
      </w:r>
      <w:r w:rsidR="00610E8C">
        <w:rPr>
          <w:rFonts w:cs="Times New Roman"/>
          <w:szCs w:val="20"/>
          <w:lang w:val="en-GB"/>
        </w:rPr>
        <w:t>s</w:t>
      </w:r>
      <w:r w:rsidR="00326633">
        <w:rPr>
          <w:rFonts w:cs="Times New Roman"/>
          <w:szCs w:val="20"/>
          <w:lang w:val="en-GB"/>
        </w:rPr>
        <w:t xml:space="preserve"> in two carrier</w:t>
      </w:r>
      <w:r w:rsidR="00610E8C">
        <w:rPr>
          <w:rFonts w:cs="Times New Roman"/>
          <w:szCs w:val="20"/>
          <w:lang w:val="en-GB"/>
        </w:rPr>
        <w:t>s</w:t>
      </w:r>
      <w:r w:rsidR="00954D18">
        <w:rPr>
          <w:rFonts w:cs="Times New Roman"/>
          <w:szCs w:val="20"/>
          <w:lang w:val="en-GB"/>
        </w:rPr>
        <w:t>, is shown in Figure 1</w:t>
      </w:r>
      <w:r w:rsidR="00FD33F6">
        <w:rPr>
          <w:rFonts w:cs="Times New Roman"/>
          <w:szCs w:val="20"/>
          <w:lang w:val="en-GB"/>
        </w:rPr>
        <w:t xml:space="preserve">. </w:t>
      </w:r>
      <w:r w:rsidR="00954D18">
        <w:t xml:space="preserve">To minimize DCI </w:t>
      </w:r>
      <w:r w:rsidR="004D26F7">
        <w:t>payload</w:t>
      </w:r>
      <w:r w:rsidR="00D264C5">
        <w:t xml:space="preserve"> in </w:t>
      </w:r>
      <w:r w:rsidR="00593AF0">
        <w:t>one-to-two scheduling</w:t>
      </w:r>
      <w:r w:rsidR="00954D18">
        <w:t xml:space="preserve">, some </w:t>
      </w:r>
      <w:r w:rsidR="00593AF0">
        <w:t xml:space="preserve">DCI </w:t>
      </w:r>
      <w:r w:rsidR="00954D18">
        <w:t xml:space="preserve">fields for two PDSCHs will be shared and correspondingly, </w:t>
      </w:r>
      <w:r w:rsidR="00593AF0">
        <w:t xml:space="preserve">e.g. </w:t>
      </w:r>
      <w:r w:rsidR="00095342">
        <w:t>frequency domain resource</w:t>
      </w:r>
      <w:r w:rsidR="00593AF0">
        <w:t>, time domain resource, PUCCH resource and so on</w:t>
      </w:r>
      <w:r w:rsidR="00954D18">
        <w:t>.</w:t>
      </w:r>
    </w:p>
    <w:p w14:paraId="5C8150FE" w14:textId="732E8CB9" w:rsidR="00A61C60" w:rsidRDefault="00A61C60" w:rsidP="00026AD9">
      <w:pPr>
        <w:jc w:val="center"/>
      </w:pPr>
    </w:p>
    <w:p w14:paraId="107084E1" w14:textId="2A6D254C" w:rsidR="00FD33F6" w:rsidRDefault="00646576" w:rsidP="00026AD9">
      <w:pPr>
        <w:jc w:val="center"/>
      </w:pPr>
      <w:r>
        <w:object w:dxaOrig="6817" w:dyaOrig="5065" w14:anchorId="6E616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35pt;height:130.5pt" o:ole="">
            <v:imagedata r:id="rId7" o:title=""/>
          </v:shape>
          <o:OLEObject Type="Embed" ProgID="Visio.Drawing.15" ShapeID="_x0000_i1025" DrawAspect="Content" ObjectID="_1682269272" r:id="rId8"/>
        </w:object>
      </w:r>
    </w:p>
    <w:p w14:paraId="680D15FC" w14:textId="69E3EE02" w:rsidR="00326633" w:rsidRDefault="00326633" w:rsidP="00326633">
      <w:pPr>
        <w:jc w:val="center"/>
      </w:pPr>
      <w:r>
        <w:t xml:space="preserve">Figure 1 NR scheduling schemes </w:t>
      </w:r>
    </w:p>
    <w:p w14:paraId="682EC087" w14:textId="62139237" w:rsidR="00FD33F6" w:rsidRDefault="00FD33F6" w:rsidP="00FD33F6">
      <w:r>
        <w:rPr>
          <w:rFonts w:hint="eastAsia"/>
        </w:rPr>
        <w:t>F</w:t>
      </w:r>
      <w:r>
        <w:t>or one-to-two scheduling,</w:t>
      </w:r>
      <w:r>
        <w:rPr>
          <w:rFonts w:hint="eastAsia"/>
        </w:rPr>
        <w:t xml:space="preserve"> </w:t>
      </w:r>
      <w:r>
        <w:t>On the one hand, saved PDCCH resource can be utilized for data transmission, on the other hand, it can reduce PDCCH blockage. So, we evaluate one-to-two scheduling from perspective of CCE saving and PDCCH blockage.</w:t>
      </w:r>
    </w:p>
    <w:p w14:paraId="7846E210" w14:textId="23DD26D7" w:rsidR="007F3DDC" w:rsidRPr="007F3DDC" w:rsidRDefault="00FD33F6" w:rsidP="00FD33F6">
      <w:pPr>
        <w:pStyle w:val="2"/>
      </w:pPr>
      <w:r>
        <w:t xml:space="preserve">CCE saving </w:t>
      </w:r>
    </w:p>
    <w:p w14:paraId="1C1FECB9" w14:textId="77777777" w:rsidR="005A4A54" w:rsidRDefault="005A4A54" w:rsidP="005A4A54">
      <w:r>
        <w:t xml:space="preserve">For one-to-two scheduling, larger DCI size is benefit for more </w:t>
      </w:r>
      <w:r w:rsidRPr="00E75611">
        <w:t xml:space="preserve">flexible </w:t>
      </w:r>
      <w:r>
        <w:t xml:space="preserve">scheduling. However, larger DCI size requires larger aggregation level to meet reliability requirement, which will </w:t>
      </w:r>
      <w:r w:rsidRPr="00C37BBD">
        <w:t>neutralize</w:t>
      </w:r>
      <w:r>
        <w:t xml:space="preserve"> the gain from DCI number decrease. Therefore, a new DCI design is the trade-off between the </w:t>
      </w:r>
      <w:r w:rsidRPr="00E75611">
        <w:t>flexibility</w:t>
      </w:r>
      <w:r>
        <w:t xml:space="preserve"> of scheduling and PDCCH overhead reduction. Table 1-3 show demodulation SNR budget and distribution proportion for different DCI sizes.</w:t>
      </w:r>
    </w:p>
    <w:p w14:paraId="0FC92F0E" w14:textId="77777777" w:rsidR="005A4A54" w:rsidRDefault="005A4A54" w:rsidP="005A4A54">
      <w:pPr>
        <w:jc w:val="center"/>
      </w:pPr>
      <w:r>
        <w:t>Table 1 SNR budget for different DCI sizes (Target BLER=1%) for combination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21"/>
        <w:gridCol w:w="825"/>
        <w:gridCol w:w="822"/>
        <w:gridCol w:w="825"/>
        <w:gridCol w:w="822"/>
        <w:gridCol w:w="825"/>
        <w:gridCol w:w="822"/>
        <w:gridCol w:w="825"/>
        <w:gridCol w:w="822"/>
        <w:gridCol w:w="818"/>
      </w:tblGrid>
      <w:tr w:rsidR="005A4A54" w:rsidRPr="00563DF0" w14:paraId="03B5CF1A" w14:textId="77777777" w:rsidTr="001D3DF4">
        <w:trPr>
          <w:trHeight w:val="300"/>
        </w:trPr>
        <w:tc>
          <w:tcPr>
            <w:tcW w:w="454" w:type="pct"/>
            <w:vMerge w:val="restart"/>
            <w:shd w:val="clear" w:color="auto" w:fill="auto"/>
            <w:vAlign w:val="center"/>
            <w:hideMark/>
          </w:tcPr>
          <w:p w14:paraId="341EE841"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 xml:space="preserve">DCI size (including </w:t>
            </w:r>
            <w:r w:rsidRPr="00563DF0">
              <w:rPr>
                <w:rFonts w:eastAsia="宋体" w:cs="Times New Roman"/>
                <w:color w:val="000000"/>
                <w:kern w:val="0"/>
                <w:sz w:val="15"/>
                <w:szCs w:val="15"/>
              </w:rPr>
              <w:lastRenderedPageBreak/>
              <w:t>24bit CRC)</w:t>
            </w:r>
          </w:p>
        </w:tc>
        <w:tc>
          <w:tcPr>
            <w:tcW w:w="910" w:type="pct"/>
            <w:gridSpan w:val="2"/>
            <w:shd w:val="clear" w:color="auto" w:fill="auto"/>
            <w:vAlign w:val="center"/>
            <w:hideMark/>
          </w:tcPr>
          <w:p w14:paraId="20C0D9FC"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lastRenderedPageBreak/>
              <w:t>AL1</w:t>
            </w:r>
          </w:p>
        </w:tc>
        <w:tc>
          <w:tcPr>
            <w:tcW w:w="910" w:type="pct"/>
            <w:gridSpan w:val="2"/>
            <w:shd w:val="clear" w:color="auto" w:fill="auto"/>
            <w:vAlign w:val="center"/>
            <w:hideMark/>
          </w:tcPr>
          <w:p w14:paraId="21776041"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AL2</w:t>
            </w:r>
          </w:p>
        </w:tc>
        <w:tc>
          <w:tcPr>
            <w:tcW w:w="910" w:type="pct"/>
            <w:gridSpan w:val="2"/>
            <w:shd w:val="clear" w:color="auto" w:fill="auto"/>
            <w:vAlign w:val="center"/>
            <w:hideMark/>
          </w:tcPr>
          <w:p w14:paraId="7BB470EE"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AL4</w:t>
            </w:r>
          </w:p>
        </w:tc>
        <w:tc>
          <w:tcPr>
            <w:tcW w:w="910" w:type="pct"/>
            <w:gridSpan w:val="2"/>
            <w:shd w:val="clear" w:color="auto" w:fill="auto"/>
            <w:vAlign w:val="center"/>
            <w:hideMark/>
          </w:tcPr>
          <w:p w14:paraId="545D5A10"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AL8</w:t>
            </w:r>
          </w:p>
        </w:tc>
        <w:tc>
          <w:tcPr>
            <w:tcW w:w="907" w:type="pct"/>
            <w:gridSpan w:val="2"/>
            <w:shd w:val="clear" w:color="auto" w:fill="auto"/>
            <w:vAlign w:val="center"/>
            <w:hideMark/>
          </w:tcPr>
          <w:p w14:paraId="1C54FE8B"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AL16</w:t>
            </w:r>
          </w:p>
        </w:tc>
      </w:tr>
      <w:tr w:rsidR="005A4A54" w:rsidRPr="00563DF0" w14:paraId="0CFF0CF2" w14:textId="77777777" w:rsidTr="001D3DF4">
        <w:trPr>
          <w:trHeight w:val="312"/>
        </w:trPr>
        <w:tc>
          <w:tcPr>
            <w:tcW w:w="454" w:type="pct"/>
            <w:vMerge/>
            <w:vAlign w:val="center"/>
            <w:hideMark/>
          </w:tcPr>
          <w:p w14:paraId="70D6B930" w14:textId="77777777" w:rsidR="005A4A54" w:rsidRPr="00563DF0" w:rsidRDefault="005A4A54" w:rsidP="001D3DF4">
            <w:pPr>
              <w:widowControl/>
              <w:jc w:val="left"/>
              <w:rPr>
                <w:rFonts w:eastAsia="宋体" w:cs="Times New Roman"/>
                <w:color w:val="000000"/>
                <w:kern w:val="0"/>
                <w:sz w:val="15"/>
                <w:szCs w:val="15"/>
              </w:rPr>
            </w:pPr>
          </w:p>
        </w:tc>
        <w:tc>
          <w:tcPr>
            <w:tcW w:w="454" w:type="pct"/>
            <w:vMerge w:val="restart"/>
            <w:shd w:val="clear" w:color="auto" w:fill="auto"/>
            <w:vAlign w:val="center"/>
            <w:hideMark/>
          </w:tcPr>
          <w:p w14:paraId="788B4EBC"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13587C82"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44AD4498"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462D4BFE"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52C921C5"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09215BE2"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5FCEB45B"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17E9FD4C"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06A71837"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3" w:type="pct"/>
            <w:vMerge w:val="restart"/>
            <w:shd w:val="clear" w:color="auto" w:fill="auto"/>
            <w:vAlign w:val="center"/>
            <w:hideMark/>
          </w:tcPr>
          <w:p w14:paraId="5358B405"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r>
      <w:tr w:rsidR="005A4A54" w:rsidRPr="00563DF0" w14:paraId="340E121B" w14:textId="77777777" w:rsidTr="001D3DF4">
        <w:trPr>
          <w:trHeight w:val="312"/>
        </w:trPr>
        <w:tc>
          <w:tcPr>
            <w:tcW w:w="454" w:type="pct"/>
            <w:vMerge/>
            <w:vAlign w:val="center"/>
            <w:hideMark/>
          </w:tcPr>
          <w:p w14:paraId="2FA04D52" w14:textId="77777777" w:rsidR="005A4A54" w:rsidRPr="00563DF0" w:rsidRDefault="005A4A54" w:rsidP="001D3DF4">
            <w:pPr>
              <w:widowControl/>
              <w:jc w:val="left"/>
              <w:rPr>
                <w:rFonts w:eastAsia="宋体" w:cs="Times New Roman"/>
                <w:color w:val="000000"/>
                <w:kern w:val="0"/>
                <w:sz w:val="15"/>
                <w:szCs w:val="15"/>
              </w:rPr>
            </w:pPr>
          </w:p>
        </w:tc>
        <w:tc>
          <w:tcPr>
            <w:tcW w:w="454" w:type="pct"/>
            <w:vMerge/>
            <w:vAlign w:val="center"/>
            <w:hideMark/>
          </w:tcPr>
          <w:p w14:paraId="33C31F7A" w14:textId="77777777" w:rsidR="005A4A54" w:rsidRPr="00563DF0" w:rsidRDefault="005A4A54" w:rsidP="001D3DF4">
            <w:pPr>
              <w:widowControl/>
              <w:jc w:val="left"/>
              <w:rPr>
                <w:rFonts w:eastAsia="宋体" w:cs="Times New Roman"/>
                <w:color w:val="000000"/>
                <w:kern w:val="0"/>
                <w:sz w:val="15"/>
                <w:szCs w:val="15"/>
              </w:rPr>
            </w:pPr>
          </w:p>
        </w:tc>
        <w:tc>
          <w:tcPr>
            <w:tcW w:w="455" w:type="pct"/>
            <w:vMerge/>
            <w:vAlign w:val="center"/>
            <w:hideMark/>
          </w:tcPr>
          <w:p w14:paraId="5F9B593E" w14:textId="77777777" w:rsidR="005A4A54" w:rsidRPr="00563DF0" w:rsidRDefault="005A4A54" w:rsidP="001D3DF4">
            <w:pPr>
              <w:widowControl/>
              <w:jc w:val="left"/>
              <w:rPr>
                <w:rFonts w:eastAsia="宋体" w:cs="Times New Roman"/>
                <w:color w:val="000000"/>
                <w:kern w:val="0"/>
                <w:sz w:val="15"/>
                <w:szCs w:val="15"/>
              </w:rPr>
            </w:pPr>
          </w:p>
        </w:tc>
        <w:tc>
          <w:tcPr>
            <w:tcW w:w="454" w:type="pct"/>
            <w:vMerge/>
            <w:vAlign w:val="center"/>
            <w:hideMark/>
          </w:tcPr>
          <w:p w14:paraId="65BB9C21" w14:textId="77777777" w:rsidR="005A4A54" w:rsidRPr="00563DF0" w:rsidRDefault="005A4A54" w:rsidP="001D3DF4">
            <w:pPr>
              <w:widowControl/>
              <w:jc w:val="left"/>
              <w:rPr>
                <w:rFonts w:eastAsia="宋体" w:cs="Times New Roman"/>
                <w:color w:val="000000"/>
                <w:kern w:val="0"/>
                <w:sz w:val="15"/>
                <w:szCs w:val="15"/>
              </w:rPr>
            </w:pPr>
          </w:p>
        </w:tc>
        <w:tc>
          <w:tcPr>
            <w:tcW w:w="455" w:type="pct"/>
            <w:vMerge/>
            <w:vAlign w:val="center"/>
            <w:hideMark/>
          </w:tcPr>
          <w:p w14:paraId="69617A73" w14:textId="77777777" w:rsidR="005A4A54" w:rsidRPr="00563DF0" w:rsidRDefault="005A4A54" w:rsidP="001D3DF4">
            <w:pPr>
              <w:widowControl/>
              <w:jc w:val="left"/>
              <w:rPr>
                <w:rFonts w:eastAsia="宋体" w:cs="Times New Roman"/>
                <w:color w:val="000000"/>
                <w:kern w:val="0"/>
                <w:sz w:val="15"/>
                <w:szCs w:val="15"/>
              </w:rPr>
            </w:pPr>
          </w:p>
        </w:tc>
        <w:tc>
          <w:tcPr>
            <w:tcW w:w="454" w:type="pct"/>
            <w:vMerge/>
            <w:vAlign w:val="center"/>
            <w:hideMark/>
          </w:tcPr>
          <w:p w14:paraId="5BA36D29" w14:textId="77777777" w:rsidR="005A4A54" w:rsidRPr="00563DF0" w:rsidRDefault="005A4A54" w:rsidP="001D3DF4">
            <w:pPr>
              <w:widowControl/>
              <w:jc w:val="left"/>
              <w:rPr>
                <w:rFonts w:eastAsia="宋体" w:cs="Times New Roman"/>
                <w:color w:val="000000"/>
                <w:kern w:val="0"/>
                <w:sz w:val="15"/>
                <w:szCs w:val="15"/>
              </w:rPr>
            </w:pPr>
          </w:p>
        </w:tc>
        <w:tc>
          <w:tcPr>
            <w:tcW w:w="455" w:type="pct"/>
            <w:vMerge/>
            <w:vAlign w:val="center"/>
            <w:hideMark/>
          </w:tcPr>
          <w:p w14:paraId="279FA081" w14:textId="77777777" w:rsidR="005A4A54" w:rsidRPr="00563DF0" w:rsidRDefault="005A4A54" w:rsidP="001D3DF4">
            <w:pPr>
              <w:widowControl/>
              <w:jc w:val="left"/>
              <w:rPr>
                <w:rFonts w:eastAsia="宋体" w:cs="Times New Roman"/>
                <w:color w:val="000000"/>
                <w:kern w:val="0"/>
                <w:sz w:val="15"/>
                <w:szCs w:val="15"/>
              </w:rPr>
            </w:pPr>
          </w:p>
        </w:tc>
        <w:tc>
          <w:tcPr>
            <w:tcW w:w="454" w:type="pct"/>
            <w:vMerge/>
            <w:vAlign w:val="center"/>
            <w:hideMark/>
          </w:tcPr>
          <w:p w14:paraId="31DD29D7" w14:textId="77777777" w:rsidR="005A4A54" w:rsidRPr="00563DF0" w:rsidRDefault="005A4A54" w:rsidP="001D3DF4">
            <w:pPr>
              <w:widowControl/>
              <w:jc w:val="left"/>
              <w:rPr>
                <w:rFonts w:eastAsia="宋体" w:cs="Times New Roman"/>
                <w:color w:val="000000"/>
                <w:kern w:val="0"/>
                <w:sz w:val="15"/>
                <w:szCs w:val="15"/>
              </w:rPr>
            </w:pPr>
          </w:p>
        </w:tc>
        <w:tc>
          <w:tcPr>
            <w:tcW w:w="455" w:type="pct"/>
            <w:vMerge/>
            <w:vAlign w:val="center"/>
            <w:hideMark/>
          </w:tcPr>
          <w:p w14:paraId="0C9AE0B2" w14:textId="77777777" w:rsidR="005A4A54" w:rsidRPr="00563DF0" w:rsidRDefault="005A4A54" w:rsidP="001D3DF4">
            <w:pPr>
              <w:widowControl/>
              <w:jc w:val="left"/>
              <w:rPr>
                <w:rFonts w:eastAsia="宋体" w:cs="Times New Roman"/>
                <w:color w:val="000000"/>
                <w:kern w:val="0"/>
                <w:sz w:val="15"/>
                <w:szCs w:val="15"/>
              </w:rPr>
            </w:pPr>
          </w:p>
        </w:tc>
        <w:tc>
          <w:tcPr>
            <w:tcW w:w="454" w:type="pct"/>
            <w:vMerge/>
            <w:vAlign w:val="center"/>
            <w:hideMark/>
          </w:tcPr>
          <w:p w14:paraId="2CAAB9FF" w14:textId="77777777" w:rsidR="005A4A54" w:rsidRPr="00563DF0" w:rsidRDefault="005A4A54" w:rsidP="001D3DF4">
            <w:pPr>
              <w:widowControl/>
              <w:jc w:val="left"/>
              <w:rPr>
                <w:rFonts w:eastAsia="宋体" w:cs="Times New Roman"/>
                <w:color w:val="000000"/>
                <w:kern w:val="0"/>
                <w:sz w:val="15"/>
                <w:szCs w:val="15"/>
              </w:rPr>
            </w:pPr>
          </w:p>
        </w:tc>
        <w:tc>
          <w:tcPr>
            <w:tcW w:w="453" w:type="pct"/>
            <w:vMerge/>
            <w:vAlign w:val="center"/>
            <w:hideMark/>
          </w:tcPr>
          <w:p w14:paraId="2CAE415B" w14:textId="77777777" w:rsidR="005A4A54" w:rsidRPr="00563DF0" w:rsidRDefault="005A4A54" w:rsidP="001D3DF4">
            <w:pPr>
              <w:widowControl/>
              <w:jc w:val="left"/>
              <w:rPr>
                <w:rFonts w:eastAsia="宋体" w:cs="Times New Roman"/>
                <w:color w:val="000000"/>
                <w:kern w:val="0"/>
                <w:sz w:val="15"/>
                <w:szCs w:val="15"/>
              </w:rPr>
            </w:pPr>
          </w:p>
        </w:tc>
      </w:tr>
      <w:tr w:rsidR="005A4A54" w:rsidRPr="00563DF0" w14:paraId="7165595F" w14:textId="77777777" w:rsidTr="001D3DF4">
        <w:trPr>
          <w:trHeight w:val="285"/>
        </w:trPr>
        <w:tc>
          <w:tcPr>
            <w:tcW w:w="454" w:type="pct"/>
            <w:shd w:val="clear" w:color="auto" w:fill="auto"/>
            <w:noWrap/>
            <w:vAlign w:val="center"/>
            <w:hideMark/>
          </w:tcPr>
          <w:p w14:paraId="1AD96BAE" w14:textId="77777777" w:rsidR="005A4A54" w:rsidRPr="00563DF0" w:rsidRDefault="005A4A54" w:rsidP="001D3DF4">
            <w:pPr>
              <w:widowControl/>
              <w:jc w:val="center"/>
              <w:rPr>
                <w:rFonts w:eastAsia="宋体" w:cs="Times New Roman"/>
                <w:color w:val="000000"/>
                <w:kern w:val="0"/>
                <w:sz w:val="15"/>
                <w:szCs w:val="15"/>
              </w:rPr>
            </w:pPr>
            <w:r>
              <w:rPr>
                <w:rFonts w:eastAsia="宋体" w:cs="Times New Roman"/>
                <w:color w:val="000000"/>
                <w:kern w:val="0"/>
                <w:sz w:val="15"/>
              </w:rPr>
              <w:t>84</w:t>
            </w:r>
          </w:p>
        </w:tc>
        <w:tc>
          <w:tcPr>
            <w:tcW w:w="454" w:type="pct"/>
            <w:shd w:val="clear" w:color="auto" w:fill="auto"/>
            <w:noWrap/>
            <w:hideMark/>
          </w:tcPr>
          <w:p w14:paraId="2204ABD5"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11.6</w:t>
            </w:r>
          </w:p>
        </w:tc>
        <w:tc>
          <w:tcPr>
            <w:tcW w:w="455" w:type="pct"/>
            <w:shd w:val="clear" w:color="auto" w:fill="auto"/>
            <w:noWrap/>
            <w:hideMark/>
          </w:tcPr>
          <w:p w14:paraId="2840D802"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0.22</w:t>
            </w:r>
          </w:p>
        </w:tc>
        <w:tc>
          <w:tcPr>
            <w:tcW w:w="454" w:type="pct"/>
            <w:shd w:val="clear" w:color="auto" w:fill="auto"/>
            <w:noWrap/>
            <w:hideMark/>
          </w:tcPr>
          <w:p w14:paraId="5AAB7F18"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3.7</w:t>
            </w:r>
          </w:p>
        </w:tc>
        <w:tc>
          <w:tcPr>
            <w:tcW w:w="455" w:type="pct"/>
            <w:shd w:val="clear" w:color="auto" w:fill="auto"/>
            <w:noWrap/>
            <w:hideMark/>
          </w:tcPr>
          <w:p w14:paraId="0037A8AB"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0.27</w:t>
            </w:r>
          </w:p>
        </w:tc>
        <w:tc>
          <w:tcPr>
            <w:tcW w:w="454" w:type="pct"/>
            <w:shd w:val="clear" w:color="auto" w:fill="auto"/>
            <w:noWrap/>
            <w:hideMark/>
          </w:tcPr>
          <w:p w14:paraId="724E5FA4"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-0.6</w:t>
            </w:r>
          </w:p>
        </w:tc>
        <w:tc>
          <w:tcPr>
            <w:tcW w:w="455" w:type="pct"/>
            <w:shd w:val="clear" w:color="auto" w:fill="auto"/>
            <w:noWrap/>
            <w:hideMark/>
          </w:tcPr>
          <w:p w14:paraId="43B80746"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0.29</w:t>
            </w:r>
          </w:p>
        </w:tc>
        <w:tc>
          <w:tcPr>
            <w:tcW w:w="454" w:type="pct"/>
            <w:shd w:val="clear" w:color="auto" w:fill="auto"/>
            <w:noWrap/>
            <w:hideMark/>
          </w:tcPr>
          <w:p w14:paraId="05FBD17D"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-3.95</w:t>
            </w:r>
          </w:p>
        </w:tc>
        <w:tc>
          <w:tcPr>
            <w:tcW w:w="455" w:type="pct"/>
            <w:shd w:val="clear" w:color="auto" w:fill="auto"/>
            <w:noWrap/>
            <w:hideMark/>
          </w:tcPr>
          <w:p w14:paraId="28A05FB6"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0.14</w:t>
            </w:r>
          </w:p>
        </w:tc>
        <w:tc>
          <w:tcPr>
            <w:tcW w:w="454" w:type="pct"/>
            <w:shd w:val="clear" w:color="auto" w:fill="auto"/>
            <w:noWrap/>
            <w:hideMark/>
          </w:tcPr>
          <w:p w14:paraId="2B847E8B"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-7</w:t>
            </w:r>
          </w:p>
        </w:tc>
        <w:tc>
          <w:tcPr>
            <w:tcW w:w="453" w:type="pct"/>
            <w:shd w:val="clear" w:color="auto" w:fill="auto"/>
            <w:noWrap/>
            <w:hideMark/>
          </w:tcPr>
          <w:p w14:paraId="14F76188"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0.08</w:t>
            </w:r>
          </w:p>
        </w:tc>
      </w:tr>
      <w:tr w:rsidR="005A4A54" w:rsidRPr="00563DF0" w14:paraId="1F7CD916" w14:textId="77777777" w:rsidTr="001D3DF4">
        <w:trPr>
          <w:trHeight w:val="285"/>
        </w:trPr>
        <w:tc>
          <w:tcPr>
            <w:tcW w:w="454" w:type="pct"/>
            <w:shd w:val="clear" w:color="auto" w:fill="auto"/>
            <w:noWrap/>
            <w:vAlign w:val="center"/>
            <w:hideMark/>
          </w:tcPr>
          <w:p w14:paraId="58228FD7" w14:textId="77777777" w:rsidR="005A4A54" w:rsidRPr="00563DF0" w:rsidRDefault="005A4A54" w:rsidP="001D3DF4">
            <w:pPr>
              <w:widowControl/>
              <w:jc w:val="center"/>
              <w:rPr>
                <w:rFonts w:eastAsia="宋体" w:cs="Times New Roman"/>
                <w:color w:val="000000"/>
                <w:kern w:val="0"/>
                <w:sz w:val="15"/>
                <w:szCs w:val="15"/>
              </w:rPr>
            </w:pPr>
            <w:r>
              <w:rPr>
                <w:rFonts w:eastAsia="宋体" w:cs="Times New Roman"/>
                <w:color w:val="000000"/>
                <w:kern w:val="0"/>
                <w:sz w:val="15"/>
              </w:rPr>
              <w:t>96</w:t>
            </w:r>
          </w:p>
        </w:tc>
        <w:tc>
          <w:tcPr>
            <w:tcW w:w="454" w:type="pct"/>
            <w:shd w:val="clear" w:color="auto" w:fill="auto"/>
            <w:noWrap/>
            <w:hideMark/>
          </w:tcPr>
          <w:p w14:paraId="40F50E89"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13.3</w:t>
            </w:r>
          </w:p>
        </w:tc>
        <w:tc>
          <w:tcPr>
            <w:tcW w:w="455" w:type="pct"/>
            <w:shd w:val="clear" w:color="auto" w:fill="auto"/>
            <w:noWrap/>
            <w:hideMark/>
          </w:tcPr>
          <w:p w14:paraId="143B7909"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0.18</w:t>
            </w:r>
          </w:p>
        </w:tc>
        <w:tc>
          <w:tcPr>
            <w:tcW w:w="454" w:type="pct"/>
            <w:shd w:val="clear" w:color="auto" w:fill="auto"/>
            <w:noWrap/>
            <w:hideMark/>
          </w:tcPr>
          <w:p w14:paraId="489F0AE3"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5</w:t>
            </w:r>
          </w:p>
        </w:tc>
        <w:tc>
          <w:tcPr>
            <w:tcW w:w="455" w:type="pct"/>
            <w:shd w:val="clear" w:color="auto" w:fill="auto"/>
            <w:noWrap/>
            <w:hideMark/>
          </w:tcPr>
          <w:p w14:paraId="18717E49"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0.25</w:t>
            </w:r>
          </w:p>
        </w:tc>
        <w:tc>
          <w:tcPr>
            <w:tcW w:w="454" w:type="pct"/>
            <w:shd w:val="clear" w:color="auto" w:fill="auto"/>
            <w:noWrap/>
            <w:hideMark/>
          </w:tcPr>
          <w:p w14:paraId="55066580"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0.44</w:t>
            </w:r>
          </w:p>
        </w:tc>
        <w:tc>
          <w:tcPr>
            <w:tcW w:w="455" w:type="pct"/>
            <w:shd w:val="clear" w:color="auto" w:fill="auto"/>
            <w:noWrap/>
            <w:hideMark/>
          </w:tcPr>
          <w:p w14:paraId="7170B511"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0.27</w:t>
            </w:r>
          </w:p>
        </w:tc>
        <w:tc>
          <w:tcPr>
            <w:tcW w:w="454" w:type="pct"/>
            <w:shd w:val="clear" w:color="auto" w:fill="auto"/>
            <w:noWrap/>
            <w:hideMark/>
          </w:tcPr>
          <w:p w14:paraId="0BDF37A7"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-3.5</w:t>
            </w:r>
          </w:p>
        </w:tc>
        <w:tc>
          <w:tcPr>
            <w:tcW w:w="455" w:type="pct"/>
            <w:shd w:val="clear" w:color="auto" w:fill="auto"/>
            <w:noWrap/>
            <w:hideMark/>
          </w:tcPr>
          <w:p w14:paraId="0D66B97E"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0.20</w:t>
            </w:r>
          </w:p>
        </w:tc>
        <w:tc>
          <w:tcPr>
            <w:tcW w:w="454" w:type="pct"/>
            <w:shd w:val="clear" w:color="auto" w:fill="auto"/>
            <w:noWrap/>
            <w:hideMark/>
          </w:tcPr>
          <w:p w14:paraId="38E6D69D"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-6.625</w:t>
            </w:r>
          </w:p>
        </w:tc>
        <w:tc>
          <w:tcPr>
            <w:tcW w:w="453" w:type="pct"/>
            <w:shd w:val="clear" w:color="auto" w:fill="auto"/>
            <w:noWrap/>
            <w:hideMark/>
          </w:tcPr>
          <w:p w14:paraId="0AC41596"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0.10</w:t>
            </w:r>
          </w:p>
        </w:tc>
      </w:tr>
      <w:tr w:rsidR="005A4A54" w:rsidRPr="00563DF0" w14:paraId="1466A0D3" w14:textId="77777777" w:rsidTr="001D3DF4">
        <w:trPr>
          <w:trHeight w:val="285"/>
        </w:trPr>
        <w:tc>
          <w:tcPr>
            <w:tcW w:w="454" w:type="pct"/>
            <w:shd w:val="clear" w:color="auto" w:fill="auto"/>
            <w:noWrap/>
            <w:vAlign w:val="center"/>
            <w:hideMark/>
          </w:tcPr>
          <w:p w14:paraId="13A0E04F" w14:textId="77777777" w:rsidR="005A4A54" w:rsidRPr="00563DF0" w:rsidRDefault="005A4A54" w:rsidP="001D3DF4">
            <w:pPr>
              <w:widowControl/>
              <w:jc w:val="center"/>
              <w:rPr>
                <w:rFonts w:eastAsia="宋体" w:cs="Times New Roman"/>
                <w:color w:val="000000"/>
                <w:kern w:val="0"/>
                <w:sz w:val="15"/>
                <w:szCs w:val="15"/>
              </w:rPr>
            </w:pPr>
            <w:r>
              <w:rPr>
                <w:rFonts w:eastAsia="宋体" w:cs="Times New Roman"/>
                <w:color w:val="000000"/>
                <w:kern w:val="0"/>
                <w:sz w:val="15"/>
              </w:rPr>
              <w:t>108</w:t>
            </w:r>
          </w:p>
        </w:tc>
        <w:tc>
          <w:tcPr>
            <w:tcW w:w="454" w:type="pct"/>
            <w:shd w:val="clear" w:color="auto" w:fill="auto"/>
            <w:noWrap/>
            <w:hideMark/>
          </w:tcPr>
          <w:p w14:paraId="1DC9FCD6"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16.5</w:t>
            </w:r>
          </w:p>
        </w:tc>
        <w:tc>
          <w:tcPr>
            <w:tcW w:w="455" w:type="pct"/>
            <w:shd w:val="clear" w:color="auto" w:fill="auto"/>
            <w:noWrap/>
            <w:hideMark/>
          </w:tcPr>
          <w:p w14:paraId="68F551D1"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0.11</w:t>
            </w:r>
          </w:p>
        </w:tc>
        <w:tc>
          <w:tcPr>
            <w:tcW w:w="454" w:type="pct"/>
            <w:shd w:val="clear" w:color="auto" w:fill="auto"/>
            <w:noWrap/>
            <w:hideMark/>
          </w:tcPr>
          <w:p w14:paraId="2650A1FC"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6</w:t>
            </w:r>
          </w:p>
        </w:tc>
        <w:tc>
          <w:tcPr>
            <w:tcW w:w="455" w:type="pct"/>
            <w:shd w:val="clear" w:color="auto" w:fill="auto"/>
            <w:noWrap/>
            <w:hideMark/>
          </w:tcPr>
          <w:p w14:paraId="7E62F8F7"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0.27</w:t>
            </w:r>
          </w:p>
        </w:tc>
        <w:tc>
          <w:tcPr>
            <w:tcW w:w="454" w:type="pct"/>
            <w:shd w:val="clear" w:color="auto" w:fill="auto"/>
            <w:noWrap/>
            <w:hideMark/>
          </w:tcPr>
          <w:p w14:paraId="35F61351"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0.857</w:t>
            </w:r>
          </w:p>
        </w:tc>
        <w:tc>
          <w:tcPr>
            <w:tcW w:w="455" w:type="pct"/>
            <w:shd w:val="clear" w:color="auto" w:fill="auto"/>
            <w:noWrap/>
            <w:hideMark/>
          </w:tcPr>
          <w:p w14:paraId="3C4FE05E"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0.29</w:t>
            </w:r>
          </w:p>
        </w:tc>
        <w:tc>
          <w:tcPr>
            <w:tcW w:w="454" w:type="pct"/>
            <w:shd w:val="clear" w:color="auto" w:fill="auto"/>
            <w:noWrap/>
            <w:hideMark/>
          </w:tcPr>
          <w:p w14:paraId="5F5F5D19"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-2.91</w:t>
            </w:r>
          </w:p>
        </w:tc>
        <w:tc>
          <w:tcPr>
            <w:tcW w:w="455" w:type="pct"/>
            <w:shd w:val="clear" w:color="auto" w:fill="auto"/>
            <w:noWrap/>
            <w:hideMark/>
          </w:tcPr>
          <w:p w14:paraId="688377F3"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0.21</w:t>
            </w:r>
          </w:p>
        </w:tc>
        <w:tc>
          <w:tcPr>
            <w:tcW w:w="454" w:type="pct"/>
            <w:shd w:val="clear" w:color="auto" w:fill="auto"/>
            <w:noWrap/>
            <w:hideMark/>
          </w:tcPr>
          <w:p w14:paraId="169D8663"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-6.25</w:t>
            </w:r>
          </w:p>
        </w:tc>
        <w:tc>
          <w:tcPr>
            <w:tcW w:w="453" w:type="pct"/>
            <w:shd w:val="clear" w:color="auto" w:fill="auto"/>
            <w:noWrap/>
            <w:hideMark/>
          </w:tcPr>
          <w:p w14:paraId="34394707"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0.12</w:t>
            </w:r>
          </w:p>
        </w:tc>
      </w:tr>
      <w:tr w:rsidR="005A4A54" w:rsidRPr="00563DF0" w14:paraId="1609C7FA" w14:textId="77777777" w:rsidTr="001D3DF4">
        <w:trPr>
          <w:trHeight w:val="285"/>
        </w:trPr>
        <w:tc>
          <w:tcPr>
            <w:tcW w:w="454" w:type="pct"/>
            <w:shd w:val="clear" w:color="auto" w:fill="auto"/>
            <w:noWrap/>
            <w:vAlign w:val="center"/>
            <w:hideMark/>
          </w:tcPr>
          <w:p w14:paraId="40348ADB" w14:textId="77777777" w:rsidR="005A4A54" w:rsidRPr="00563DF0" w:rsidRDefault="005A4A54" w:rsidP="001D3DF4">
            <w:pPr>
              <w:widowControl/>
              <w:jc w:val="center"/>
              <w:rPr>
                <w:rFonts w:eastAsia="宋体" w:cs="Times New Roman"/>
                <w:color w:val="000000"/>
                <w:kern w:val="0"/>
                <w:sz w:val="15"/>
                <w:szCs w:val="15"/>
              </w:rPr>
            </w:pPr>
            <w:r>
              <w:rPr>
                <w:rFonts w:eastAsia="宋体" w:cs="Times New Roman"/>
                <w:color w:val="000000"/>
                <w:kern w:val="0"/>
                <w:sz w:val="15"/>
              </w:rPr>
              <w:t>120</w:t>
            </w:r>
          </w:p>
        </w:tc>
        <w:tc>
          <w:tcPr>
            <w:tcW w:w="454" w:type="pct"/>
            <w:shd w:val="clear" w:color="auto" w:fill="auto"/>
            <w:noWrap/>
            <w:hideMark/>
          </w:tcPr>
          <w:p w14:paraId="3ABFC2FC" w14:textId="77777777" w:rsidR="005A4A54" w:rsidRPr="00563DF0" w:rsidRDefault="005A4A54" w:rsidP="001D3DF4">
            <w:pPr>
              <w:widowControl/>
              <w:jc w:val="center"/>
              <w:rPr>
                <w:rFonts w:eastAsia="宋体" w:cs="Times New Roman"/>
                <w:color w:val="000000"/>
                <w:kern w:val="0"/>
                <w:sz w:val="15"/>
                <w:szCs w:val="15"/>
              </w:rPr>
            </w:pPr>
          </w:p>
        </w:tc>
        <w:tc>
          <w:tcPr>
            <w:tcW w:w="455" w:type="pct"/>
            <w:shd w:val="clear" w:color="auto" w:fill="auto"/>
            <w:noWrap/>
            <w:hideMark/>
          </w:tcPr>
          <w:p w14:paraId="69A805B3" w14:textId="77777777" w:rsidR="005A4A54" w:rsidRPr="00563DF0" w:rsidRDefault="005A4A54" w:rsidP="001D3DF4">
            <w:pPr>
              <w:widowControl/>
              <w:jc w:val="center"/>
              <w:rPr>
                <w:rFonts w:eastAsia="宋体" w:cs="Times New Roman"/>
                <w:color w:val="000000"/>
                <w:kern w:val="0"/>
                <w:sz w:val="15"/>
                <w:szCs w:val="15"/>
              </w:rPr>
            </w:pPr>
          </w:p>
        </w:tc>
        <w:tc>
          <w:tcPr>
            <w:tcW w:w="454" w:type="pct"/>
            <w:shd w:val="clear" w:color="auto" w:fill="auto"/>
            <w:noWrap/>
            <w:hideMark/>
          </w:tcPr>
          <w:p w14:paraId="6DEFA128"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7</w:t>
            </w:r>
          </w:p>
        </w:tc>
        <w:tc>
          <w:tcPr>
            <w:tcW w:w="455" w:type="pct"/>
            <w:shd w:val="clear" w:color="auto" w:fill="auto"/>
            <w:noWrap/>
            <w:hideMark/>
          </w:tcPr>
          <w:p w14:paraId="1D066269"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0.35</w:t>
            </w:r>
          </w:p>
        </w:tc>
        <w:tc>
          <w:tcPr>
            <w:tcW w:w="454" w:type="pct"/>
            <w:shd w:val="clear" w:color="auto" w:fill="auto"/>
            <w:noWrap/>
            <w:hideMark/>
          </w:tcPr>
          <w:p w14:paraId="18FA18C2"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1.138</w:t>
            </w:r>
          </w:p>
        </w:tc>
        <w:tc>
          <w:tcPr>
            <w:tcW w:w="455" w:type="pct"/>
            <w:shd w:val="clear" w:color="auto" w:fill="auto"/>
            <w:noWrap/>
            <w:hideMark/>
          </w:tcPr>
          <w:p w14:paraId="4D94904F"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0.30</w:t>
            </w:r>
          </w:p>
        </w:tc>
        <w:tc>
          <w:tcPr>
            <w:tcW w:w="454" w:type="pct"/>
            <w:shd w:val="clear" w:color="auto" w:fill="auto"/>
            <w:noWrap/>
            <w:hideMark/>
          </w:tcPr>
          <w:p w14:paraId="57710BA0"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-2.4</w:t>
            </w:r>
          </w:p>
        </w:tc>
        <w:tc>
          <w:tcPr>
            <w:tcW w:w="455" w:type="pct"/>
            <w:shd w:val="clear" w:color="auto" w:fill="auto"/>
            <w:noWrap/>
            <w:hideMark/>
          </w:tcPr>
          <w:p w14:paraId="26D7ECAB"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0.21</w:t>
            </w:r>
          </w:p>
        </w:tc>
        <w:tc>
          <w:tcPr>
            <w:tcW w:w="454" w:type="pct"/>
            <w:shd w:val="clear" w:color="auto" w:fill="auto"/>
            <w:noWrap/>
            <w:hideMark/>
          </w:tcPr>
          <w:p w14:paraId="449F130B"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-5.7</w:t>
            </w:r>
          </w:p>
        </w:tc>
        <w:tc>
          <w:tcPr>
            <w:tcW w:w="453" w:type="pct"/>
            <w:shd w:val="clear" w:color="auto" w:fill="auto"/>
            <w:noWrap/>
            <w:hideMark/>
          </w:tcPr>
          <w:p w14:paraId="25AA6C4F"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0.14</w:t>
            </w:r>
          </w:p>
        </w:tc>
      </w:tr>
      <w:tr w:rsidR="005A4A54" w:rsidRPr="00563DF0" w14:paraId="00AB3A91" w14:textId="77777777" w:rsidTr="001D3DF4">
        <w:trPr>
          <w:trHeight w:val="300"/>
        </w:trPr>
        <w:tc>
          <w:tcPr>
            <w:tcW w:w="454" w:type="pct"/>
            <w:shd w:val="clear" w:color="auto" w:fill="auto"/>
            <w:noWrap/>
            <w:vAlign w:val="center"/>
            <w:hideMark/>
          </w:tcPr>
          <w:p w14:paraId="10497AEB" w14:textId="77777777" w:rsidR="005A4A54" w:rsidRPr="00563DF0" w:rsidRDefault="005A4A54" w:rsidP="001D3DF4">
            <w:pPr>
              <w:widowControl/>
              <w:jc w:val="center"/>
              <w:rPr>
                <w:rFonts w:eastAsia="宋体" w:cs="Times New Roman"/>
                <w:color w:val="000000"/>
                <w:kern w:val="0"/>
                <w:sz w:val="15"/>
                <w:szCs w:val="15"/>
              </w:rPr>
            </w:pPr>
            <w:r>
              <w:rPr>
                <w:rFonts w:eastAsia="宋体" w:cs="Times New Roman"/>
                <w:color w:val="000000"/>
                <w:kern w:val="0"/>
                <w:sz w:val="15"/>
              </w:rPr>
              <w:t>132</w:t>
            </w:r>
          </w:p>
        </w:tc>
        <w:tc>
          <w:tcPr>
            <w:tcW w:w="454" w:type="pct"/>
            <w:shd w:val="clear" w:color="auto" w:fill="auto"/>
            <w:noWrap/>
            <w:hideMark/>
          </w:tcPr>
          <w:p w14:paraId="6DFD4C94" w14:textId="77777777" w:rsidR="005A4A54" w:rsidRPr="00563DF0" w:rsidRDefault="005A4A54" w:rsidP="001D3DF4">
            <w:pPr>
              <w:widowControl/>
              <w:jc w:val="center"/>
              <w:rPr>
                <w:rFonts w:eastAsia="宋体" w:cs="Times New Roman"/>
                <w:color w:val="000000"/>
                <w:kern w:val="0"/>
                <w:sz w:val="15"/>
                <w:szCs w:val="15"/>
              </w:rPr>
            </w:pPr>
          </w:p>
        </w:tc>
        <w:tc>
          <w:tcPr>
            <w:tcW w:w="455" w:type="pct"/>
            <w:shd w:val="clear" w:color="auto" w:fill="auto"/>
            <w:noWrap/>
            <w:hideMark/>
          </w:tcPr>
          <w:p w14:paraId="296FC759" w14:textId="77777777" w:rsidR="005A4A54" w:rsidRPr="00563DF0" w:rsidRDefault="005A4A54" w:rsidP="001D3DF4">
            <w:pPr>
              <w:widowControl/>
              <w:jc w:val="center"/>
              <w:rPr>
                <w:rFonts w:eastAsia="宋体" w:cs="Times New Roman"/>
                <w:color w:val="000000"/>
                <w:kern w:val="0"/>
                <w:sz w:val="15"/>
                <w:szCs w:val="15"/>
              </w:rPr>
            </w:pPr>
          </w:p>
        </w:tc>
        <w:tc>
          <w:tcPr>
            <w:tcW w:w="454" w:type="pct"/>
            <w:shd w:val="clear" w:color="auto" w:fill="auto"/>
            <w:noWrap/>
            <w:hideMark/>
          </w:tcPr>
          <w:p w14:paraId="403F654B"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7.5</w:t>
            </w:r>
          </w:p>
        </w:tc>
        <w:tc>
          <w:tcPr>
            <w:tcW w:w="455" w:type="pct"/>
            <w:shd w:val="clear" w:color="auto" w:fill="auto"/>
            <w:noWrap/>
            <w:hideMark/>
          </w:tcPr>
          <w:p w14:paraId="5B1DBE6B"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0.34</w:t>
            </w:r>
          </w:p>
        </w:tc>
        <w:tc>
          <w:tcPr>
            <w:tcW w:w="454" w:type="pct"/>
            <w:shd w:val="clear" w:color="auto" w:fill="auto"/>
            <w:noWrap/>
            <w:hideMark/>
          </w:tcPr>
          <w:p w14:paraId="1F1EF659"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2.1</w:t>
            </w:r>
          </w:p>
        </w:tc>
        <w:tc>
          <w:tcPr>
            <w:tcW w:w="455" w:type="pct"/>
            <w:shd w:val="clear" w:color="auto" w:fill="auto"/>
            <w:noWrap/>
            <w:hideMark/>
          </w:tcPr>
          <w:p w14:paraId="01DD8841"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0.24</w:t>
            </w:r>
          </w:p>
        </w:tc>
        <w:tc>
          <w:tcPr>
            <w:tcW w:w="454" w:type="pct"/>
            <w:shd w:val="clear" w:color="auto" w:fill="auto"/>
            <w:noWrap/>
            <w:hideMark/>
          </w:tcPr>
          <w:p w14:paraId="2AC0E9E0"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-2</w:t>
            </w:r>
          </w:p>
        </w:tc>
        <w:tc>
          <w:tcPr>
            <w:tcW w:w="455" w:type="pct"/>
            <w:shd w:val="clear" w:color="auto" w:fill="auto"/>
            <w:noWrap/>
            <w:hideMark/>
          </w:tcPr>
          <w:p w14:paraId="45D8FC10"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0.26</w:t>
            </w:r>
          </w:p>
        </w:tc>
        <w:tc>
          <w:tcPr>
            <w:tcW w:w="454" w:type="pct"/>
            <w:shd w:val="clear" w:color="auto" w:fill="auto"/>
            <w:noWrap/>
            <w:hideMark/>
          </w:tcPr>
          <w:p w14:paraId="304AB972"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-5.375</w:t>
            </w:r>
          </w:p>
        </w:tc>
        <w:tc>
          <w:tcPr>
            <w:tcW w:w="453" w:type="pct"/>
            <w:shd w:val="clear" w:color="auto" w:fill="auto"/>
            <w:noWrap/>
            <w:hideMark/>
          </w:tcPr>
          <w:p w14:paraId="3DB916C4"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0.16</w:t>
            </w:r>
          </w:p>
        </w:tc>
      </w:tr>
    </w:tbl>
    <w:p w14:paraId="43F28C97" w14:textId="77777777" w:rsidR="005A4A54" w:rsidRDefault="005A4A54" w:rsidP="005A4A54">
      <w:pPr>
        <w:jc w:val="center"/>
      </w:pPr>
    </w:p>
    <w:p w14:paraId="4B08545F" w14:textId="77777777" w:rsidR="005A4A54" w:rsidRPr="00563DF0" w:rsidRDefault="005A4A54" w:rsidP="005A4A54">
      <w:pPr>
        <w:jc w:val="center"/>
      </w:pPr>
      <w:r>
        <w:t>Table 2 SNR budget for different DCI sizes (Target BLER=1%) for combination 2 and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22"/>
        <w:gridCol w:w="823"/>
        <w:gridCol w:w="822"/>
        <w:gridCol w:w="823"/>
        <w:gridCol w:w="822"/>
        <w:gridCol w:w="823"/>
        <w:gridCol w:w="822"/>
        <w:gridCol w:w="823"/>
        <w:gridCol w:w="823"/>
        <w:gridCol w:w="824"/>
      </w:tblGrid>
      <w:tr w:rsidR="005A4A54" w:rsidRPr="002F4D36" w14:paraId="67E11F05" w14:textId="77777777" w:rsidTr="001D3DF4">
        <w:trPr>
          <w:trHeight w:val="300"/>
        </w:trPr>
        <w:tc>
          <w:tcPr>
            <w:tcW w:w="454" w:type="pct"/>
            <w:vMerge w:val="restart"/>
            <w:shd w:val="clear" w:color="auto" w:fill="auto"/>
            <w:vAlign w:val="center"/>
            <w:hideMark/>
          </w:tcPr>
          <w:p w14:paraId="1999ABD0" w14:textId="77777777" w:rsidR="005A4A54" w:rsidRPr="00301794" w:rsidRDefault="005A4A54" w:rsidP="001D3DF4">
            <w:pPr>
              <w:widowControl/>
              <w:jc w:val="center"/>
              <w:rPr>
                <w:rFonts w:eastAsia="宋体" w:cs="Times New Roman"/>
                <w:color w:val="000000"/>
                <w:kern w:val="0"/>
                <w:sz w:val="15"/>
              </w:rPr>
            </w:pPr>
            <w:r w:rsidRPr="00301794">
              <w:rPr>
                <w:rFonts w:eastAsia="宋体" w:cs="Times New Roman"/>
                <w:color w:val="000000"/>
                <w:kern w:val="0"/>
                <w:sz w:val="15"/>
              </w:rPr>
              <w:t>DCI size (</w:t>
            </w:r>
            <w:r>
              <w:rPr>
                <w:rFonts w:eastAsia="宋体" w:cs="Times New Roman"/>
                <w:color w:val="000000"/>
                <w:kern w:val="0"/>
                <w:sz w:val="15"/>
              </w:rPr>
              <w:t>including 24bit</w:t>
            </w:r>
            <w:r w:rsidRPr="00301794">
              <w:rPr>
                <w:rFonts w:eastAsia="宋体" w:cs="Times New Roman"/>
                <w:color w:val="000000"/>
                <w:kern w:val="0"/>
                <w:sz w:val="15"/>
              </w:rPr>
              <w:t xml:space="preserve"> CRC)</w:t>
            </w:r>
          </w:p>
        </w:tc>
        <w:tc>
          <w:tcPr>
            <w:tcW w:w="909" w:type="pct"/>
            <w:gridSpan w:val="2"/>
            <w:shd w:val="clear" w:color="auto" w:fill="auto"/>
            <w:vAlign w:val="center"/>
            <w:hideMark/>
          </w:tcPr>
          <w:p w14:paraId="3761023C"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AL1</w:t>
            </w:r>
          </w:p>
        </w:tc>
        <w:tc>
          <w:tcPr>
            <w:tcW w:w="909" w:type="pct"/>
            <w:gridSpan w:val="2"/>
            <w:shd w:val="clear" w:color="auto" w:fill="auto"/>
            <w:vAlign w:val="center"/>
            <w:hideMark/>
          </w:tcPr>
          <w:p w14:paraId="1F9F9011"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AL2</w:t>
            </w:r>
          </w:p>
        </w:tc>
        <w:tc>
          <w:tcPr>
            <w:tcW w:w="909" w:type="pct"/>
            <w:gridSpan w:val="2"/>
            <w:shd w:val="clear" w:color="auto" w:fill="auto"/>
            <w:vAlign w:val="center"/>
            <w:hideMark/>
          </w:tcPr>
          <w:p w14:paraId="47668E9A"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AL4</w:t>
            </w:r>
          </w:p>
        </w:tc>
        <w:tc>
          <w:tcPr>
            <w:tcW w:w="909" w:type="pct"/>
            <w:gridSpan w:val="2"/>
            <w:shd w:val="clear" w:color="auto" w:fill="auto"/>
            <w:vAlign w:val="center"/>
            <w:hideMark/>
          </w:tcPr>
          <w:p w14:paraId="44798D27"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AL8</w:t>
            </w:r>
          </w:p>
        </w:tc>
        <w:tc>
          <w:tcPr>
            <w:tcW w:w="909" w:type="pct"/>
            <w:gridSpan w:val="2"/>
            <w:shd w:val="clear" w:color="auto" w:fill="auto"/>
            <w:vAlign w:val="center"/>
            <w:hideMark/>
          </w:tcPr>
          <w:p w14:paraId="0628D788"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AL16</w:t>
            </w:r>
          </w:p>
        </w:tc>
      </w:tr>
      <w:tr w:rsidR="005A4A54" w:rsidRPr="002F4D36" w14:paraId="5AF99456" w14:textId="77777777" w:rsidTr="001D3DF4">
        <w:trPr>
          <w:trHeight w:val="312"/>
        </w:trPr>
        <w:tc>
          <w:tcPr>
            <w:tcW w:w="454" w:type="pct"/>
            <w:vMerge/>
            <w:vAlign w:val="center"/>
            <w:hideMark/>
          </w:tcPr>
          <w:p w14:paraId="426FFFDF" w14:textId="77777777" w:rsidR="005A4A54" w:rsidRPr="00301794" w:rsidRDefault="005A4A54" w:rsidP="001D3DF4">
            <w:pPr>
              <w:widowControl/>
              <w:jc w:val="left"/>
              <w:rPr>
                <w:rFonts w:eastAsia="宋体" w:cs="Times New Roman"/>
                <w:color w:val="000000"/>
                <w:kern w:val="0"/>
                <w:sz w:val="15"/>
              </w:rPr>
            </w:pPr>
          </w:p>
        </w:tc>
        <w:tc>
          <w:tcPr>
            <w:tcW w:w="454" w:type="pct"/>
            <w:vMerge w:val="restart"/>
            <w:shd w:val="clear" w:color="auto" w:fill="auto"/>
            <w:vAlign w:val="center"/>
            <w:hideMark/>
          </w:tcPr>
          <w:p w14:paraId="5DB7EDEB"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SNR (dB)</w:t>
            </w:r>
          </w:p>
        </w:tc>
        <w:tc>
          <w:tcPr>
            <w:tcW w:w="455" w:type="pct"/>
            <w:vMerge w:val="restart"/>
            <w:shd w:val="clear" w:color="auto" w:fill="auto"/>
            <w:vAlign w:val="center"/>
            <w:hideMark/>
          </w:tcPr>
          <w:p w14:paraId="742F3D64"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Ratio</w:t>
            </w:r>
          </w:p>
        </w:tc>
        <w:tc>
          <w:tcPr>
            <w:tcW w:w="454" w:type="pct"/>
            <w:vMerge w:val="restart"/>
            <w:shd w:val="clear" w:color="auto" w:fill="auto"/>
            <w:vAlign w:val="center"/>
            <w:hideMark/>
          </w:tcPr>
          <w:p w14:paraId="53530A2E"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SNR (dB)</w:t>
            </w:r>
          </w:p>
        </w:tc>
        <w:tc>
          <w:tcPr>
            <w:tcW w:w="455" w:type="pct"/>
            <w:vMerge w:val="restart"/>
            <w:shd w:val="clear" w:color="auto" w:fill="auto"/>
            <w:vAlign w:val="center"/>
            <w:hideMark/>
          </w:tcPr>
          <w:p w14:paraId="33BA736F"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Ratio</w:t>
            </w:r>
          </w:p>
        </w:tc>
        <w:tc>
          <w:tcPr>
            <w:tcW w:w="454" w:type="pct"/>
            <w:vMerge w:val="restart"/>
            <w:shd w:val="clear" w:color="auto" w:fill="auto"/>
            <w:vAlign w:val="center"/>
            <w:hideMark/>
          </w:tcPr>
          <w:p w14:paraId="12EB324F"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SNR (dB)</w:t>
            </w:r>
          </w:p>
        </w:tc>
        <w:tc>
          <w:tcPr>
            <w:tcW w:w="455" w:type="pct"/>
            <w:vMerge w:val="restart"/>
            <w:shd w:val="clear" w:color="auto" w:fill="auto"/>
            <w:vAlign w:val="center"/>
            <w:hideMark/>
          </w:tcPr>
          <w:p w14:paraId="63F5B107"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Ratio</w:t>
            </w:r>
          </w:p>
        </w:tc>
        <w:tc>
          <w:tcPr>
            <w:tcW w:w="454" w:type="pct"/>
            <w:vMerge w:val="restart"/>
            <w:shd w:val="clear" w:color="auto" w:fill="auto"/>
            <w:vAlign w:val="center"/>
            <w:hideMark/>
          </w:tcPr>
          <w:p w14:paraId="63953973"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SNR (dB)</w:t>
            </w:r>
          </w:p>
        </w:tc>
        <w:tc>
          <w:tcPr>
            <w:tcW w:w="455" w:type="pct"/>
            <w:vMerge w:val="restart"/>
            <w:shd w:val="clear" w:color="auto" w:fill="auto"/>
            <w:vAlign w:val="center"/>
            <w:hideMark/>
          </w:tcPr>
          <w:p w14:paraId="6EC9DDCC"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Ratio</w:t>
            </w:r>
          </w:p>
        </w:tc>
        <w:tc>
          <w:tcPr>
            <w:tcW w:w="454" w:type="pct"/>
            <w:vMerge w:val="restart"/>
            <w:shd w:val="clear" w:color="auto" w:fill="auto"/>
            <w:vAlign w:val="center"/>
            <w:hideMark/>
          </w:tcPr>
          <w:p w14:paraId="514EBFF6"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SNR (dB)</w:t>
            </w:r>
          </w:p>
        </w:tc>
        <w:tc>
          <w:tcPr>
            <w:tcW w:w="455" w:type="pct"/>
            <w:vMerge w:val="restart"/>
            <w:shd w:val="clear" w:color="auto" w:fill="auto"/>
            <w:vAlign w:val="center"/>
            <w:hideMark/>
          </w:tcPr>
          <w:p w14:paraId="55272D16" w14:textId="77777777" w:rsidR="005A4A54" w:rsidRPr="00301794" w:rsidRDefault="005A4A54" w:rsidP="001D3DF4">
            <w:pPr>
              <w:widowControl/>
              <w:jc w:val="center"/>
              <w:rPr>
                <w:rFonts w:eastAsia="宋体" w:cs="Times New Roman"/>
                <w:color w:val="000000"/>
                <w:kern w:val="0"/>
                <w:sz w:val="15"/>
                <w:szCs w:val="24"/>
              </w:rPr>
            </w:pPr>
            <w:r w:rsidRPr="00301794">
              <w:rPr>
                <w:rFonts w:eastAsia="宋体" w:cs="Times New Roman"/>
                <w:color w:val="000000"/>
                <w:kern w:val="0"/>
                <w:sz w:val="15"/>
                <w:szCs w:val="24"/>
              </w:rPr>
              <w:t>Ratio</w:t>
            </w:r>
          </w:p>
        </w:tc>
      </w:tr>
      <w:tr w:rsidR="005A4A54" w:rsidRPr="002F4D36" w14:paraId="0FE3B32A" w14:textId="77777777" w:rsidTr="001D3DF4">
        <w:trPr>
          <w:trHeight w:val="312"/>
        </w:trPr>
        <w:tc>
          <w:tcPr>
            <w:tcW w:w="454" w:type="pct"/>
            <w:vMerge/>
            <w:vAlign w:val="center"/>
            <w:hideMark/>
          </w:tcPr>
          <w:p w14:paraId="33BC7DEF" w14:textId="77777777" w:rsidR="005A4A54" w:rsidRPr="00301794" w:rsidRDefault="005A4A54" w:rsidP="001D3DF4">
            <w:pPr>
              <w:widowControl/>
              <w:jc w:val="left"/>
              <w:rPr>
                <w:rFonts w:eastAsia="宋体" w:cs="Times New Roman"/>
                <w:color w:val="000000"/>
                <w:kern w:val="0"/>
                <w:sz w:val="15"/>
              </w:rPr>
            </w:pPr>
          </w:p>
        </w:tc>
        <w:tc>
          <w:tcPr>
            <w:tcW w:w="454" w:type="pct"/>
            <w:vMerge/>
            <w:vAlign w:val="center"/>
            <w:hideMark/>
          </w:tcPr>
          <w:p w14:paraId="613819BB" w14:textId="77777777" w:rsidR="005A4A54" w:rsidRPr="00301794" w:rsidRDefault="005A4A54" w:rsidP="001D3DF4">
            <w:pPr>
              <w:widowControl/>
              <w:jc w:val="left"/>
              <w:rPr>
                <w:rFonts w:eastAsia="宋体" w:cs="Times New Roman"/>
                <w:color w:val="000000"/>
                <w:kern w:val="0"/>
                <w:sz w:val="15"/>
                <w:szCs w:val="24"/>
              </w:rPr>
            </w:pPr>
          </w:p>
        </w:tc>
        <w:tc>
          <w:tcPr>
            <w:tcW w:w="455" w:type="pct"/>
            <w:vMerge/>
            <w:vAlign w:val="center"/>
            <w:hideMark/>
          </w:tcPr>
          <w:p w14:paraId="404007F4" w14:textId="77777777" w:rsidR="005A4A54" w:rsidRPr="00301794" w:rsidRDefault="005A4A54" w:rsidP="001D3DF4">
            <w:pPr>
              <w:widowControl/>
              <w:jc w:val="left"/>
              <w:rPr>
                <w:rFonts w:eastAsia="宋体" w:cs="Times New Roman"/>
                <w:color w:val="000000"/>
                <w:kern w:val="0"/>
                <w:sz w:val="15"/>
                <w:szCs w:val="24"/>
              </w:rPr>
            </w:pPr>
          </w:p>
        </w:tc>
        <w:tc>
          <w:tcPr>
            <w:tcW w:w="454" w:type="pct"/>
            <w:vMerge/>
            <w:vAlign w:val="center"/>
            <w:hideMark/>
          </w:tcPr>
          <w:p w14:paraId="737E007E" w14:textId="77777777" w:rsidR="005A4A54" w:rsidRPr="00301794" w:rsidRDefault="005A4A54" w:rsidP="001D3DF4">
            <w:pPr>
              <w:widowControl/>
              <w:jc w:val="left"/>
              <w:rPr>
                <w:rFonts w:eastAsia="宋体" w:cs="Times New Roman"/>
                <w:color w:val="000000"/>
                <w:kern w:val="0"/>
                <w:sz w:val="15"/>
                <w:szCs w:val="24"/>
              </w:rPr>
            </w:pPr>
          </w:p>
        </w:tc>
        <w:tc>
          <w:tcPr>
            <w:tcW w:w="455" w:type="pct"/>
            <w:vMerge/>
            <w:vAlign w:val="center"/>
            <w:hideMark/>
          </w:tcPr>
          <w:p w14:paraId="43E5CE58" w14:textId="77777777" w:rsidR="005A4A54" w:rsidRPr="00301794" w:rsidRDefault="005A4A54" w:rsidP="001D3DF4">
            <w:pPr>
              <w:widowControl/>
              <w:jc w:val="left"/>
              <w:rPr>
                <w:rFonts w:eastAsia="宋体" w:cs="Times New Roman"/>
                <w:color w:val="000000"/>
                <w:kern w:val="0"/>
                <w:sz w:val="15"/>
                <w:szCs w:val="24"/>
              </w:rPr>
            </w:pPr>
          </w:p>
        </w:tc>
        <w:tc>
          <w:tcPr>
            <w:tcW w:w="454" w:type="pct"/>
            <w:vMerge/>
            <w:vAlign w:val="center"/>
            <w:hideMark/>
          </w:tcPr>
          <w:p w14:paraId="6229E773" w14:textId="77777777" w:rsidR="005A4A54" w:rsidRPr="00301794" w:rsidRDefault="005A4A54" w:rsidP="001D3DF4">
            <w:pPr>
              <w:widowControl/>
              <w:jc w:val="left"/>
              <w:rPr>
                <w:rFonts w:eastAsia="宋体" w:cs="Times New Roman"/>
                <w:color w:val="000000"/>
                <w:kern w:val="0"/>
                <w:sz w:val="15"/>
                <w:szCs w:val="24"/>
              </w:rPr>
            </w:pPr>
          </w:p>
        </w:tc>
        <w:tc>
          <w:tcPr>
            <w:tcW w:w="455" w:type="pct"/>
            <w:vMerge/>
            <w:vAlign w:val="center"/>
            <w:hideMark/>
          </w:tcPr>
          <w:p w14:paraId="7CA10CAD" w14:textId="77777777" w:rsidR="005A4A54" w:rsidRPr="00301794" w:rsidRDefault="005A4A54" w:rsidP="001D3DF4">
            <w:pPr>
              <w:widowControl/>
              <w:jc w:val="left"/>
              <w:rPr>
                <w:rFonts w:eastAsia="宋体" w:cs="Times New Roman"/>
                <w:color w:val="000000"/>
                <w:kern w:val="0"/>
                <w:sz w:val="15"/>
                <w:szCs w:val="24"/>
              </w:rPr>
            </w:pPr>
          </w:p>
        </w:tc>
        <w:tc>
          <w:tcPr>
            <w:tcW w:w="454" w:type="pct"/>
            <w:vMerge/>
            <w:vAlign w:val="center"/>
            <w:hideMark/>
          </w:tcPr>
          <w:p w14:paraId="49704A40" w14:textId="77777777" w:rsidR="005A4A54" w:rsidRPr="00301794" w:rsidRDefault="005A4A54" w:rsidP="001D3DF4">
            <w:pPr>
              <w:widowControl/>
              <w:jc w:val="left"/>
              <w:rPr>
                <w:rFonts w:eastAsia="宋体" w:cs="Times New Roman"/>
                <w:color w:val="000000"/>
                <w:kern w:val="0"/>
                <w:sz w:val="15"/>
                <w:szCs w:val="24"/>
              </w:rPr>
            </w:pPr>
          </w:p>
        </w:tc>
        <w:tc>
          <w:tcPr>
            <w:tcW w:w="455" w:type="pct"/>
            <w:vMerge/>
            <w:vAlign w:val="center"/>
            <w:hideMark/>
          </w:tcPr>
          <w:p w14:paraId="73DD4766" w14:textId="77777777" w:rsidR="005A4A54" w:rsidRPr="00301794" w:rsidRDefault="005A4A54" w:rsidP="001D3DF4">
            <w:pPr>
              <w:widowControl/>
              <w:jc w:val="left"/>
              <w:rPr>
                <w:rFonts w:eastAsia="宋体" w:cs="Times New Roman"/>
                <w:color w:val="000000"/>
                <w:kern w:val="0"/>
                <w:sz w:val="15"/>
                <w:szCs w:val="24"/>
              </w:rPr>
            </w:pPr>
          </w:p>
        </w:tc>
        <w:tc>
          <w:tcPr>
            <w:tcW w:w="454" w:type="pct"/>
            <w:vMerge/>
            <w:vAlign w:val="center"/>
            <w:hideMark/>
          </w:tcPr>
          <w:p w14:paraId="0B08FF35" w14:textId="77777777" w:rsidR="005A4A54" w:rsidRPr="00301794" w:rsidRDefault="005A4A54" w:rsidP="001D3DF4">
            <w:pPr>
              <w:widowControl/>
              <w:jc w:val="left"/>
              <w:rPr>
                <w:rFonts w:eastAsia="宋体" w:cs="Times New Roman"/>
                <w:color w:val="000000"/>
                <w:kern w:val="0"/>
                <w:sz w:val="15"/>
                <w:szCs w:val="24"/>
              </w:rPr>
            </w:pPr>
          </w:p>
        </w:tc>
        <w:tc>
          <w:tcPr>
            <w:tcW w:w="455" w:type="pct"/>
            <w:vMerge/>
            <w:vAlign w:val="center"/>
            <w:hideMark/>
          </w:tcPr>
          <w:p w14:paraId="73333E23" w14:textId="77777777" w:rsidR="005A4A54" w:rsidRPr="00301794" w:rsidRDefault="005A4A54" w:rsidP="001D3DF4">
            <w:pPr>
              <w:widowControl/>
              <w:jc w:val="left"/>
              <w:rPr>
                <w:rFonts w:eastAsia="宋体" w:cs="Times New Roman"/>
                <w:color w:val="000000"/>
                <w:kern w:val="0"/>
                <w:sz w:val="15"/>
                <w:szCs w:val="24"/>
              </w:rPr>
            </w:pPr>
          </w:p>
        </w:tc>
      </w:tr>
      <w:tr w:rsidR="005A4A54" w:rsidRPr="002F4D36" w14:paraId="5EC05027" w14:textId="77777777" w:rsidTr="001D3DF4">
        <w:trPr>
          <w:trHeight w:val="285"/>
        </w:trPr>
        <w:tc>
          <w:tcPr>
            <w:tcW w:w="454" w:type="pct"/>
            <w:shd w:val="clear" w:color="auto" w:fill="auto"/>
            <w:noWrap/>
            <w:vAlign w:val="center"/>
            <w:hideMark/>
          </w:tcPr>
          <w:p w14:paraId="2D5CFBD8" w14:textId="77777777" w:rsidR="005A4A54" w:rsidRPr="00301794" w:rsidRDefault="005A4A54" w:rsidP="001D3DF4">
            <w:pPr>
              <w:widowControl/>
              <w:jc w:val="center"/>
              <w:rPr>
                <w:rFonts w:eastAsia="宋体" w:cs="Times New Roman"/>
                <w:color w:val="000000"/>
                <w:kern w:val="0"/>
                <w:sz w:val="15"/>
              </w:rPr>
            </w:pPr>
            <w:r>
              <w:rPr>
                <w:rFonts w:eastAsia="宋体" w:cs="Times New Roman"/>
                <w:color w:val="000000"/>
                <w:kern w:val="0"/>
                <w:sz w:val="15"/>
              </w:rPr>
              <w:t>84</w:t>
            </w:r>
          </w:p>
        </w:tc>
        <w:tc>
          <w:tcPr>
            <w:tcW w:w="454" w:type="pct"/>
            <w:shd w:val="clear" w:color="auto" w:fill="auto"/>
            <w:noWrap/>
            <w:hideMark/>
          </w:tcPr>
          <w:p w14:paraId="6336600A" w14:textId="77777777" w:rsidR="005A4A54" w:rsidRPr="00AE1DE7" w:rsidRDefault="005A4A54" w:rsidP="001D3DF4">
            <w:pPr>
              <w:widowControl/>
              <w:jc w:val="center"/>
              <w:rPr>
                <w:rFonts w:eastAsia="宋体" w:cs="Times New Roman"/>
                <w:color w:val="000000"/>
                <w:kern w:val="0"/>
                <w:sz w:val="15"/>
              </w:rPr>
            </w:pPr>
            <w:r w:rsidRPr="00A01E20">
              <w:rPr>
                <w:sz w:val="15"/>
              </w:rPr>
              <w:t>4.55</w:t>
            </w:r>
          </w:p>
        </w:tc>
        <w:tc>
          <w:tcPr>
            <w:tcW w:w="455" w:type="pct"/>
            <w:shd w:val="clear" w:color="auto" w:fill="auto"/>
            <w:noWrap/>
            <w:hideMark/>
          </w:tcPr>
          <w:p w14:paraId="380F3FEB" w14:textId="77777777" w:rsidR="005A4A54" w:rsidRPr="00AE1DE7" w:rsidRDefault="005A4A54" w:rsidP="001D3DF4">
            <w:pPr>
              <w:widowControl/>
              <w:jc w:val="center"/>
              <w:rPr>
                <w:rFonts w:eastAsia="宋体" w:cs="Times New Roman"/>
                <w:color w:val="000000"/>
                <w:kern w:val="0"/>
                <w:sz w:val="15"/>
              </w:rPr>
            </w:pPr>
            <w:r w:rsidRPr="00A01E20">
              <w:rPr>
                <w:sz w:val="15"/>
              </w:rPr>
              <w:t>0.45</w:t>
            </w:r>
          </w:p>
        </w:tc>
        <w:tc>
          <w:tcPr>
            <w:tcW w:w="454" w:type="pct"/>
            <w:shd w:val="clear" w:color="auto" w:fill="auto"/>
            <w:noWrap/>
            <w:hideMark/>
          </w:tcPr>
          <w:p w14:paraId="3C13DD82" w14:textId="77777777" w:rsidR="005A4A54" w:rsidRPr="00AE1DE7" w:rsidRDefault="005A4A54" w:rsidP="001D3DF4">
            <w:pPr>
              <w:widowControl/>
              <w:jc w:val="center"/>
              <w:rPr>
                <w:rFonts w:eastAsia="宋体" w:cs="Times New Roman"/>
                <w:color w:val="000000"/>
                <w:kern w:val="0"/>
                <w:sz w:val="15"/>
              </w:rPr>
            </w:pPr>
            <w:r w:rsidRPr="00A01E20">
              <w:rPr>
                <w:sz w:val="15"/>
              </w:rPr>
              <w:t>-1.10</w:t>
            </w:r>
          </w:p>
        </w:tc>
        <w:tc>
          <w:tcPr>
            <w:tcW w:w="455" w:type="pct"/>
            <w:shd w:val="clear" w:color="auto" w:fill="auto"/>
            <w:noWrap/>
            <w:hideMark/>
          </w:tcPr>
          <w:p w14:paraId="61259479" w14:textId="77777777" w:rsidR="005A4A54" w:rsidRPr="00AE1DE7" w:rsidRDefault="005A4A54" w:rsidP="001D3DF4">
            <w:pPr>
              <w:widowControl/>
              <w:jc w:val="center"/>
              <w:rPr>
                <w:rFonts w:eastAsia="宋体" w:cs="Times New Roman"/>
                <w:color w:val="000000"/>
                <w:kern w:val="0"/>
                <w:sz w:val="15"/>
              </w:rPr>
            </w:pPr>
            <w:r w:rsidRPr="00A01E20">
              <w:rPr>
                <w:sz w:val="15"/>
              </w:rPr>
              <w:t>0.35</w:t>
            </w:r>
          </w:p>
        </w:tc>
        <w:tc>
          <w:tcPr>
            <w:tcW w:w="454" w:type="pct"/>
            <w:shd w:val="clear" w:color="auto" w:fill="auto"/>
            <w:noWrap/>
            <w:hideMark/>
          </w:tcPr>
          <w:p w14:paraId="79BDD466" w14:textId="77777777" w:rsidR="005A4A54" w:rsidRPr="00AE1DE7" w:rsidRDefault="005A4A54" w:rsidP="001D3DF4">
            <w:pPr>
              <w:widowControl/>
              <w:jc w:val="center"/>
              <w:rPr>
                <w:rFonts w:eastAsia="宋体" w:cs="Times New Roman"/>
                <w:color w:val="000000"/>
                <w:kern w:val="0"/>
                <w:sz w:val="15"/>
              </w:rPr>
            </w:pPr>
            <w:r w:rsidRPr="00A01E20">
              <w:rPr>
                <w:sz w:val="15"/>
              </w:rPr>
              <w:t>-4.87</w:t>
            </w:r>
          </w:p>
        </w:tc>
        <w:tc>
          <w:tcPr>
            <w:tcW w:w="455" w:type="pct"/>
            <w:shd w:val="clear" w:color="auto" w:fill="auto"/>
            <w:noWrap/>
            <w:hideMark/>
          </w:tcPr>
          <w:p w14:paraId="028A4338" w14:textId="77777777" w:rsidR="005A4A54" w:rsidRPr="00AE1DE7" w:rsidRDefault="005A4A54" w:rsidP="001D3DF4">
            <w:pPr>
              <w:widowControl/>
              <w:jc w:val="center"/>
              <w:rPr>
                <w:rFonts w:eastAsia="宋体" w:cs="Times New Roman"/>
                <w:color w:val="000000"/>
                <w:kern w:val="0"/>
                <w:sz w:val="15"/>
              </w:rPr>
            </w:pPr>
            <w:r w:rsidRPr="00A01E20">
              <w:rPr>
                <w:sz w:val="15"/>
              </w:rPr>
              <w:t>0.14</w:t>
            </w:r>
          </w:p>
        </w:tc>
        <w:tc>
          <w:tcPr>
            <w:tcW w:w="454" w:type="pct"/>
            <w:shd w:val="clear" w:color="auto" w:fill="auto"/>
            <w:noWrap/>
            <w:hideMark/>
          </w:tcPr>
          <w:p w14:paraId="0D41800E" w14:textId="77777777" w:rsidR="005A4A54" w:rsidRPr="00AE1DE7" w:rsidRDefault="005A4A54" w:rsidP="001D3DF4">
            <w:pPr>
              <w:widowControl/>
              <w:jc w:val="center"/>
              <w:rPr>
                <w:rFonts w:eastAsia="宋体" w:cs="Times New Roman"/>
                <w:color w:val="000000"/>
                <w:kern w:val="0"/>
                <w:sz w:val="15"/>
              </w:rPr>
            </w:pPr>
            <w:r w:rsidRPr="00A01E20">
              <w:rPr>
                <w:sz w:val="15"/>
              </w:rPr>
              <w:t>-8.00</w:t>
            </w:r>
          </w:p>
        </w:tc>
        <w:tc>
          <w:tcPr>
            <w:tcW w:w="455" w:type="pct"/>
            <w:shd w:val="clear" w:color="auto" w:fill="auto"/>
            <w:noWrap/>
            <w:hideMark/>
          </w:tcPr>
          <w:p w14:paraId="24DA6238" w14:textId="77777777" w:rsidR="005A4A54" w:rsidRPr="00AE1DE7" w:rsidRDefault="005A4A54" w:rsidP="001D3DF4">
            <w:pPr>
              <w:widowControl/>
              <w:jc w:val="center"/>
              <w:rPr>
                <w:rFonts w:eastAsia="宋体" w:cs="Times New Roman"/>
                <w:color w:val="000000"/>
                <w:kern w:val="0"/>
                <w:sz w:val="15"/>
              </w:rPr>
            </w:pPr>
            <w:r w:rsidRPr="00A01E20">
              <w:rPr>
                <w:sz w:val="15"/>
              </w:rPr>
              <w:t>0.04</w:t>
            </w:r>
          </w:p>
        </w:tc>
        <w:tc>
          <w:tcPr>
            <w:tcW w:w="454" w:type="pct"/>
            <w:shd w:val="clear" w:color="auto" w:fill="auto"/>
            <w:noWrap/>
            <w:hideMark/>
          </w:tcPr>
          <w:p w14:paraId="68F6D39A" w14:textId="77777777" w:rsidR="005A4A54" w:rsidRPr="00AE1DE7" w:rsidRDefault="005A4A54" w:rsidP="001D3DF4">
            <w:pPr>
              <w:widowControl/>
              <w:jc w:val="center"/>
              <w:rPr>
                <w:rFonts w:eastAsia="宋体" w:cs="Times New Roman"/>
                <w:color w:val="000000"/>
                <w:kern w:val="0"/>
                <w:sz w:val="15"/>
              </w:rPr>
            </w:pPr>
            <w:r w:rsidRPr="00A01E20">
              <w:rPr>
                <w:sz w:val="15"/>
              </w:rPr>
              <w:t>-10.41</w:t>
            </w:r>
          </w:p>
        </w:tc>
        <w:tc>
          <w:tcPr>
            <w:tcW w:w="455" w:type="pct"/>
            <w:shd w:val="clear" w:color="auto" w:fill="auto"/>
            <w:noWrap/>
            <w:hideMark/>
          </w:tcPr>
          <w:p w14:paraId="6020A0A9" w14:textId="77777777" w:rsidR="005A4A54" w:rsidRPr="00AE1DE7" w:rsidRDefault="005A4A54" w:rsidP="001D3DF4">
            <w:pPr>
              <w:widowControl/>
              <w:jc w:val="center"/>
              <w:rPr>
                <w:rFonts w:eastAsia="宋体" w:cs="Times New Roman"/>
                <w:color w:val="000000"/>
                <w:kern w:val="0"/>
                <w:sz w:val="15"/>
              </w:rPr>
            </w:pPr>
            <w:r w:rsidRPr="00A01E20">
              <w:rPr>
                <w:sz w:val="15"/>
              </w:rPr>
              <w:t>0.02</w:t>
            </w:r>
          </w:p>
        </w:tc>
      </w:tr>
      <w:tr w:rsidR="005A4A54" w:rsidRPr="002F4D36" w14:paraId="222F0F38" w14:textId="77777777" w:rsidTr="001D3DF4">
        <w:trPr>
          <w:trHeight w:val="285"/>
        </w:trPr>
        <w:tc>
          <w:tcPr>
            <w:tcW w:w="454" w:type="pct"/>
            <w:shd w:val="clear" w:color="auto" w:fill="auto"/>
            <w:noWrap/>
            <w:vAlign w:val="center"/>
            <w:hideMark/>
          </w:tcPr>
          <w:p w14:paraId="12CFE36E" w14:textId="77777777" w:rsidR="005A4A54" w:rsidRPr="00301794" w:rsidRDefault="005A4A54" w:rsidP="001D3DF4">
            <w:pPr>
              <w:widowControl/>
              <w:jc w:val="center"/>
              <w:rPr>
                <w:rFonts w:eastAsia="宋体" w:cs="Times New Roman"/>
                <w:color w:val="000000"/>
                <w:kern w:val="0"/>
                <w:sz w:val="15"/>
              </w:rPr>
            </w:pPr>
            <w:r>
              <w:rPr>
                <w:rFonts w:eastAsia="宋体" w:cs="Times New Roman"/>
                <w:color w:val="000000"/>
                <w:kern w:val="0"/>
                <w:sz w:val="15"/>
              </w:rPr>
              <w:t>96</w:t>
            </w:r>
          </w:p>
        </w:tc>
        <w:tc>
          <w:tcPr>
            <w:tcW w:w="454" w:type="pct"/>
            <w:shd w:val="clear" w:color="auto" w:fill="auto"/>
            <w:noWrap/>
            <w:hideMark/>
          </w:tcPr>
          <w:p w14:paraId="4C549EB8" w14:textId="77777777" w:rsidR="005A4A54" w:rsidRPr="00AE1DE7" w:rsidRDefault="005A4A54" w:rsidP="001D3DF4">
            <w:pPr>
              <w:widowControl/>
              <w:jc w:val="center"/>
              <w:rPr>
                <w:rFonts w:eastAsia="宋体" w:cs="Times New Roman"/>
                <w:color w:val="000000"/>
                <w:kern w:val="0"/>
                <w:sz w:val="15"/>
              </w:rPr>
            </w:pPr>
            <w:r w:rsidRPr="00A01E20">
              <w:rPr>
                <w:sz w:val="15"/>
              </w:rPr>
              <w:t>6.00</w:t>
            </w:r>
          </w:p>
        </w:tc>
        <w:tc>
          <w:tcPr>
            <w:tcW w:w="455" w:type="pct"/>
            <w:shd w:val="clear" w:color="auto" w:fill="auto"/>
            <w:noWrap/>
            <w:hideMark/>
          </w:tcPr>
          <w:p w14:paraId="6559D5AE" w14:textId="77777777" w:rsidR="005A4A54" w:rsidRPr="00AE1DE7" w:rsidRDefault="005A4A54" w:rsidP="001D3DF4">
            <w:pPr>
              <w:widowControl/>
              <w:jc w:val="center"/>
              <w:rPr>
                <w:rFonts w:eastAsia="宋体" w:cs="Times New Roman"/>
                <w:color w:val="000000"/>
                <w:kern w:val="0"/>
                <w:sz w:val="15"/>
              </w:rPr>
            </w:pPr>
            <w:r w:rsidRPr="00A01E20">
              <w:rPr>
                <w:sz w:val="15"/>
              </w:rPr>
              <w:t>0.39</w:t>
            </w:r>
          </w:p>
        </w:tc>
        <w:tc>
          <w:tcPr>
            <w:tcW w:w="454" w:type="pct"/>
            <w:shd w:val="clear" w:color="auto" w:fill="auto"/>
            <w:noWrap/>
            <w:hideMark/>
          </w:tcPr>
          <w:p w14:paraId="42675013" w14:textId="77777777" w:rsidR="005A4A54" w:rsidRPr="00AE1DE7" w:rsidRDefault="005A4A54" w:rsidP="001D3DF4">
            <w:pPr>
              <w:widowControl/>
              <w:jc w:val="center"/>
              <w:rPr>
                <w:rFonts w:eastAsia="宋体" w:cs="Times New Roman"/>
                <w:color w:val="000000"/>
                <w:kern w:val="0"/>
                <w:sz w:val="15"/>
              </w:rPr>
            </w:pPr>
            <w:r w:rsidRPr="00A01E20">
              <w:rPr>
                <w:sz w:val="15"/>
              </w:rPr>
              <w:t>-0.28</w:t>
            </w:r>
          </w:p>
        </w:tc>
        <w:tc>
          <w:tcPr>
            <w:tcW w:w="455" w:type="pct"/>
            <w:shd w:val="clear" w:color="auto" w:fill="auto"/>
            <w:noWrap/>
            <w:hideMark/>
          </w:tcPr>
          <w:p w14:paraId="1077B6E8" w14:textId="77777777" w:rsidR="005A4A54" w:rsidRPr="00AE1DE7" w:rsidRDefault="005A4A54" w:rsidP="001D3DF4">
            <w:pPr>
              <w:widowControl/>
              <w:jc w:val="center"/>
              <w:rPr>
                <w:rFonts w:eastAsia="宋体" w:cs="Times New Roman"/>
                <w:color w:val="000000"/>
                <w:kern w:val="0"/>
                <w:sz w:val="15"/>
              </w:rPr>
            </w:pPr>
            <w:r w:rsidRPr="00A01E20">
              <w:rPr>
                <w:sz w:val="15"/>
              </w:rPr>
              <w:t>0.37</w:t>
            </w:r>
          </w:p>
        </w:tc>
        <w:tc>
          <w:tcPr>
            <w:tcW w:w="454" w:type="pct"/>
            <w:shd w:val="clear" w:color="auto" w:fill="auto"/>
            <w:noWrap/>
            <w:hideMark/>
          </w:tcPr>
          <w:p w14:paraId="5BB09921" w14:textId="77777777" w:rsidR="005A4A54" w:rsidRPr="00AE1DE7" w:rsidRDefault="005A4A54" w:rsidP="001D3DF4">
            <w:pPr>
              <w:widowControl/>
              <w:jc w:val="center"/>
              <w:rPr>
                <w:rFonts w:eastAsia="宋体" w:cs="Times New Roman"/>
                <w:color w:val="000000"/>
                <w:kern w:val="0"/>
                <w:sz w:val="15"/>
              </w:rPr>
            </w:pPr>
            <w:r w:rsidRPr="00A01E20">
              <w:rPr>
                <w:sz w:val="15"/>
              </w:rPr>
              <w:t>-4.45</w:t>
            </w:r>
          </w:p>
        </w:tc>
        <w:tc>
          <w:tcPr>
            <w:tcW w:w="455" w:type="pct"/>
            <w:shd w:val="clear" w:color="auto" w:fill="auto"/>
            <w:noWrap/>
            <w:hideMark/>
          </w:tcPr>
          <w:p w14:paraId="20EF5F55" w14:textId="77777777" w:rsidR="005A4A54" w:rsidRPr="00AE1DE7" w:rsidRDefault="005A4A54" w:rsidP="001D3DF4">
            <w:pPr>
              <w:widowControl/>
              <w:jc w:val="center"/>
              <w:rPr>
                <w:rFonts w:eastAsia="宋体" w:cs="Times New Roman"/>
                <w:color w:val="000000"/>
                <w:kern w:val="0"/>
                <w:sz w:val="15"/>
              </w:rPr>
            </w:pPr>
            <w:r w:rsidRPr="00A01E20">
              <w:rPr>
                <w:sz w:val="15"/>
              </w:rPr>
              <w:t>0.18</w:t>
            </w:r>
          </w:p>
        </w:tc>
        <w:tc>
          <w:tcPr>
            <w:tcW w:w="454" w:type="pct"/>
            <w:shd w:val="clear" w:color="auto" w:fill="auto"/>
            <w:noWrap/>
            <w:hideMark/>
          </w:tcPr>
          <w:p w14:paraId="1A28F947" w14:textId="77777777" w:rsidR="005A4A54" w:rsidRPr="00AE1DE7" w:rsidRDefault="005A4A54" w:rsidP="001D3DF4">
            <w:pPr>
              <w:widowControl/>
              <w:jc w:val="center"/>
              <w:rPr>
                <w:rFonts w:eastAsia="宋体" w:cs="Times New Roman"/>
                <w:color w:val="000000"/>
                <w:kern w:val="0"/>
                <w:sz w:val="15"/>
              </w:rPr>
            </w:pPr>
            <w:r w:rsidRPr="00A01E20">
              <w:rPr>
                <w:sz w:val="15"/>
              </w:rPr>
              <w:t>-7.40</w:t>
            </w:r>
          </w:p>
        </w:tc>
        <w:tc>
          <w:tcPr>
            <w:tcW w:w="455" w:type="pct"/>
            <w:shd w:val="clear" w:color="auto" w:fill="auto"/>
            <w:noWrap/>
            <w:hideMark/>
          </w:tcPr>
          <w:p w14:paraId="30EFD184" w14:textId="77777777" w:rsidR="005A4A54" w:rsidRPr="00AE1DE7" w:rsidRDefault="005A4A54" w:rsidP="001D3DF4">
            <w:pPr>
              <w:widowControl/>
              <w:jc w:val="center"/>
              <w:rPr>
                <w:rFonts w:eastAsia="宋体" w:cs="Times New Roman"/>
                <w:color w:val="000000"/>
                <w:kern w:val="0"/>
                <w:sz w:val="15"/>
              </w:rPr>
            </w:pPr>
            <w:r w:rsidRPr="00A01E20">
              <w:rPr>
                <w:sz w:val="15"/>
              </w:rPr>
              <w:t>0.04</w:t>
            </w:r>
          </w:p>
        </w:tc>
        <w:tc>
          <w:tcPr>
            <w:tcW w:w="454" w:type="pct"/>
            <w:shd w:val="clear" w:color="auto" w:fill="auto"/>
            <w:noWrap/>
            <w:hideMark/>
          </w:tcPr>
          <w:p w14:paraId="7B457BAF" w14:textId="77777777" w:rsidR="005A4A54" w:rsidRPr="00AE1DE7" w:rsidRDefault="005A4A54" w:rsidP="001D3DF4">
            <w:pPr>
              <w:widowControl/>
              <w:jc w:val="center"/>
              <w:rPr>
                <w:rFonts w:eastAsia="宋体" w:cs="Times New Roman"/>
                <w:color w:val="000000"/>
                <w:kern w:val="0"/>
                <w:sz w:val="15"/>
              </w:rPr>
            </w:pPr>
            <w:r w:rsidRPr="00A01E20">
              <w:rPr>
                <w:sz w:val="15"/>
              </w:rPr>
              <w:t>-10.00</w:t>
            </w:r>
          </w:p>
        </w:tc>
        <w:tc>
          <w:tcPr>
            <w:tcW w:w="455" w:type="pct"/>
            <w:shd w:val="clear" w:color="auto" w:fill="auto"/>
            <w:noWrap/>
            <w:hideMark/>
          </w:tcPr>
          <w:p w14:paraId="33A6D466" w14:textId="77777777" w:rsidR="005A4A54" w:rsidRPr="00AE1DE7" w:rsidRDefault="005A4A54" w:rsidP="001D3DF4">
            <w:pPr>
              <w:widowControl/>
              <w:jc w:val="center"/>
              <w:rPr>
                <w:rFonts w:eastAsia="宋体" w:cs="Times New Roman"/>
                <w:color w:val="000000"/>
                <w:kern w:val="0"/>
                <w:sz w:val="15"/>
              </w:rPr>
            </w:pPr>
            <w:r w:rsidRPr="00A01E20">
              <w:rPr>
                <w:sz w:val="15"/>
              </w:rPr>
              <w:t>0.02</w:t>
            </w:r>
          </w:p>
        </w:tc>
      </w:tr>
      <w:tr w:rsidR="005A4A54" w:rsidRPr="002F4D36" w14:paraId="28B9E3C6" w14:textId="77777777" w:rsidTr="001D3DF4">
        <w:trPr>
          <w:trHeight w:val="285"/>
        </w:trPr>
        <w:tc>
          <w:tcPr>
            <w:tcW w:w="454" w:type="pct"/>
            <w:shd w:val="clear" w:color="auto" w:fill="auto"/>
            <w:noWrap/>
            <w:vAlign w:val="center"/>
            <w:hideMark/>
          </w:tcPr>
          <w:p w14:paraId="026799BC" w14:textId="77777777" w:rsidR="005A4A54" w:rsidRPr="00301794" w:rsidRDefault="005A4A54" w:rsidP="001D3DF4">
            <w:pPr>
              <w:widowControl/>
              <w:jc w:val="center"/>
              <w:rPr>
                <w:rFonts w:eastAsia="宋体" w:cs="Times New Roman"/>
                <w:color w:val="000000"/>
                <w:kern w:val="0"/>
                <w:sz w:val="15"/>
              </w:rPr>
            </w:pPr>
            <w:r>
              <w:rPr>
                <w:rFonts w:eastAsia="宋体" w:cs="Times New Roman"/>
                <w:color w:val="000000"/>
                <w:kern w:val="0"/>
                <w:sz w:val="15"/>
              </w:rPr>
              <w:t>108</w:t>
            </w:r>
          </w:p>
        </w:tc>
        <w:tc>
          <w:tcPr>
            <w:tcW w:w="454" w:type="pct"/>
            <w:shd w:val="clear" w:color="auto" w:fill="auto"/>
            <w:noWrap/>
            <w:hideMark/>
          </w:tcPr>
          <w:p w14:paraId="5B817239" w14:textId="77777777" w:rsidR="005A4A54" w:rsidRPr="00AE1DE7" w:rsidRDefault="005A4A54" w:rsidP="001D3DF4">
            <w:pPr>
              <w:widowControl/>
              <w:jc w:val="center"/>
              <w:rPr>
                <w:rFonts w:eastAsia="宋体" w:cs="Times New Roman"/>
                <w:color w:val="000000"/>
                <w:kern w:val="0"/>
                <w:sz w:val="15"/>
              </w:rPr>
            </w:pPr>
            <w:r w:rsidRPr="00A01E20">
              <w:rPr>
                <w:sz w:val="15"/>
              </w:rPr>
              <w:t>8.30</w:t>
            </w:r>
          </w:p>
        </w:tc>
        <w:tc>
          <w:tcPr>
            <w:tcW w:w="455" w:type="pct"/>
            <w:shd w:val="clear" w:color="auto" w:fill="auto"/>
            <w:noWrap/>
            <w:hideMark/>
          </w:tcPr>
          <w:p w14:paraId="1007E601" w14:textId="77777777" w:rsidR="005A4A54" w:rsidRPr="00AE1DE7" w:rsidRDefault="005A4A54" w:rsidP="001D3DF4">
            <w:pPr>
              <w:widowControl/>
              <w:jc w:val="center"/>
              <w:rPr>
                <w:rFonts w:eastAsia="宋体" w:cs="Times New Roman"/>
                <w:color w:val="000000"/>
                <w:kern w:val="0"/>
                <w:sz w:val="15"/>
              </w:rPr>
            </w:pPr>
            <w:r w:rsidRPr="00A01E20">
              <w:rPr>
                <w:sz w:val="15"/>
              </w:rPr>
              <w:t>0.32</w:t>
            </w:r>
          </w:p>
        </w:tc>
        <w:tc>
          <w:tcPr>
            <w:tcW w:w="454" w:type="pct"/>
            <w:shd w:val="clear" w:color="auto" w:fill="auto"/>
            <w:noWrap/>
            <w:hideMark/>
          </w:tcPr>
          <w:p w14:paraId="1A0F710F" w14:textId="77777777" w:rsidR="005A4A54" w:rsidRPr="00AE1DE7" w:rsidRDefault="005A4A54" w:rsidP="001D3DF4">
            <w:pPr>
              <w:widowControl/>
              <w:jc w:val="center"/>
              <w:rPr>
                <w:rFonts w:eastAsia="宋体" w:cs="Times New Roman"/>
                <w:color w:val="000000"/>
                <w:kern w:val="0"/>
                <w:sz w:val="15"/>
              </w:rPr>
            </w:pPr>
            <w:r w:rsidRPr="00A01E20">
              <w:rPr>
                <w:sz w:val="15"/>
              </w:rPr>
              <w:t>0.10</w:t>
            </w:r>
          </w:p>
        </w:tc>
        <w:tc>
          <w:tcPr>
            <w:tcW w:w="455" w:type="pct"/>
            <w:shd w:val="clear" w:color="auto" w:fill="auto"/>
            <w:noWrap/>
            <w:hideMark/>
          </w:tcPr>
          <w:p w14:paraId="5D7104DE" w14:textId="77777777" w:rsidR="005A4A54" w:rsidRPr="00AE1DE7" w:rsidRDefault="005A4A54" w:rsidP="001D3DF4">
            <w:pPr>
              <w:widowControl/>
              <w:jc w:val="center"/>
              <w:rPr>
                <w:rFonts w:eastAsia="宋体" w:cs="Times New Roman"/>
                <w:color w:val="000000"/>
                <w:kern w:val="0"/>
                <w:sz w:val="15"/>
              </w:rPr>
            </w:pPr>
            <w:r w:rsidRPr="00A01E20">
              <w:rPr>
                <w:sz w:val="15"/>
              </w:rPr>
              <w:t>0.41</w:t>
            </w:r>
          </w:p>
        </w:tc>
        <w:tc>
          <w:tcPr>
            <w:tcW w:w="454" w:type="pct"/>
            <w:shd w:val="clear" w:color="auto" w:fill="auto"/>
            <w:noWrap/>
            <w:hideMark/>
          </w:tcPr>
          <w:p w14:paraId="53D4B03C" w14:textId="77777777" w:rsidR="005A4A54" w:rsidRPr="00AE1DE7" w:rsidRDefault="005A4A54" w:rsidP="001D3DF4">
            <w:pPr>
              <w:widowControl/>
              <w:jc w:val="center"/>
              <w:rPr>
                <w:rFonts w:eastAsia="宋体" w:cs="Times New Roman"/>
                <w:color w:val="000000"/>
                <w:kern w:val="0"/>
                <w:sz w:val="15"/>
              </w:rPr>
            </w:pPr>
            <w:r w:rsidRPr="00A01E20">
              <w:rPr>
                <w:sz w:val="15"/>
              </w:rPr>
              <w:t>-3.93</w:t>
            </w:r>
          </w:p>
        </w:tc>
        <w:tc>
          <w:tcPr>
            <w:tcW w:w="455" w:type="pct"/>
            <w:shd w:val="clear" w:color="auto" w:fill="auto"/>
            <w:noWrap/>
            <w:hideMark/>
          </w:tcPr>
          <w:p w14:paraId="2179C3BE" w14:textId="77777777" w:rsidR="005A4A54" w:rsidRPr="00AE1DE7" w:rsidRDefault="005A4A54" w:rsidP="001D3DF4">
            <w:pPr>
              <w:widowControl/>
              <w:jc w:val="center"/>
              <w:rPr>
                <w:rFonts w:eastAsia="宋体" w:cs="Times New Roman"/>
                <w:color w:val="000000"/>
                <w:kern w:val="0"/>
                <w:sz w:val="15"/>
              </w:rPr>
            </w:pPr>
            <w:r w:rsidRPr="00A01E20">
              <w:rPr>
                <w:sz w:val="15"/>
              </w:rPr>
              <w:t>0.19</w:t>
            </w:r>
          </w:p>
        </w:tc>
        <w:tc>
          <w:tcPr>
            <w:tcW w:w="454" w:type="pct"/>
            <w:shd w:val="clear" w:color="auto" w:fill="auto"/>
            <w:noWrap/>
            <w:hideMark/>
          </w:tcPr>
          <w:p w14:paraId="5757109C" w14:textId="77777777" w:rsidR="005A4A54" w:rsidRPr="00AE1DE7" w:rsidRDefault="005A4A54" w:rsidP="001D3DF4">
            <w:pPr>
              <w:widowControl/>
              <w:jc w:val="center"/>
              <w:rPr>
                <w:rFonts w:eastAsia="宋体" w:cs="Times New Roman"/>
                <w:color w:val="000000"/>
                <w:kern w:val="0"/>
                <w:sz w:val="15"/>
              </w:rPr>
            </w:pPr>
            <w:r w:rsidRPr="00A01E20">
              <w:rPr>
                <w:sz w:val="15"/>
              </w:rPr>
              <w:t>-7.10</w:t>
            </w:r>
          </w:p>
        </w:tc>
        <w:tc>
          <w:tcPr>
            <w:tcW w:w="455" w:type="pct"/>
            <w:shd w:val="clear" w:color="auto" w:fill="auto"/>
            <w:noWrap/>
            <w:hideMark/>
          </w:tcPr>
          <w:p w14:paraId="4225208A" w14:textId="77777777" w:rsidR="005A4A54" w:rsidRPr="00AE1DE7" w:rsidRDefault="005A4A54" w:rsidP="001D3DF4">
            <w:pPr>
              <w:widowControl/>
              <w:jc w:val="center"/>
              <w:rPr>
                <w:rFonts w:eastAsia="宋体" w:cs="Times New Roman"/>
                <w:color w:val="000000"/>
                <w:kern w:val="0"/>
                <w:sz w:val="15"/>
              </w:rPr>
            </w:pPr>
            <w:r w:rsidRPr="00A01E20">
              <w:rPr>
                <w:sz w:val="15"/>
              </w:rPr>
              <w:t>0.05</w:t>
            </w:r>
          </w:p>
        </w:tc>
        <w:tc>
          <w:tcPr>
            <w:tcW w:w="454" w:type="pct"/>
            <w:shd w:val="clear" w:color="auto" w:fill="auto"/>
            <w:noWrap/>
            <w:hideMark/>
          </w:tcPr>
          <w:p w14:paraId="255E2F3E" w14:textId="77777777" w:rsidR="005A4A54" w:rsidRPr="00AE1DE7" w:rsidRDefault="005A4A54" w:rsidP="001D3DF4">
            <w:pPr>
              <w:widowControl/>
              <w:jc w:val="center"/>
              <w:rPr>
                <w:rFonts w:eastAsia="宋体" w:cs="Times New Roman"/>
                <w:color w:val="000000"/>
                <w:kern w:val="0"/>
                <w:sz w:val="15"/>
              </w:rPr>
            </w:pPr>
            <w:r w:rsidRPr="00A01E20">
              <w:rPr>
                <w:sz w:val="15"/>
              </w:rPr>
              <w:t>-9.62</w:t>
            </w:r>
          </w:p>
        </w:tc>
        <w:tc>
          <w:tcPr>
            <w:tcW w:w="455" w:type="pct"/>
            <w:shd w:val="clear" w:color="auto" w:fill="auto"/>
            <w:noWrap/>
            <w:hideMark/>
          </w:tcPr>
          <w:p w14:paraId="29472096" w14:textId="77777777" w:rsidR="005A4A54" w:rsidRPr="00AE1DE7" w:rsidRDefault="005A4A54" w:rsidP="001D3DF4">
            <w:pPr>
              <w:widowControl/>
              <w:jc w:val="center"/>
              <w:rPr>
                <w:rFonts w:eastAsia="宋体" w:cs="Times New Roman"/>
                <w:color w:val="000000"/>
                <w:kern w:val="0"/>
                <w:sz w:val="15"/>
              </w:rPr>
            </w:pPr>
            <w:r w:rsidRPr="00A01E20">
              <w:rPr>
                <w:sz w:val="15"/>
              </w:rPr>
              <w:t>0.03</w:t>
            </w:r>
          </w:p>
        </w:tc>
      </w:tr>
      <w:tr w:rsidR="005A4A54" w:rsidRPr="002F4D36" w14:paraId="3F78B4ED" w14:textId="77777777" w:rsidTr="001D3DF4">
        <w:trPr>
          <w:trHeight w:val="285"/>
        </w:trPr>
        <w:tc>
          <w:tcPr>
            <w:tcW w:w="454" w:type="pct"/>
            <w:shd w:val="clear" w:color="auto" w:fill="auto"/>
            <w:noWrap/>
            <w:vAlign w:val="center"/>
            <w:hideMark/>
          </w:tcPr>
          <w:p w14:paraId="7E63EF21" w14:textId="77777777" w:rsidR="005A4A54" w:rsidRPr="00301794" w:rsidRDefault="005A4A54" w:rsidP="001D3DF4">
            <w:pPr>
              <w:widowControl/>
              <w:jc w:val="center"/>
              <w:rPr>
                <w:rFonts w:eastAsia="宋体" w:cs="Times New Roman"/>
                <w:color w:val="000000"/>
                <w:kern w:val="0"/>
                <w:sz w:val="15"/>
              </w:rPr>
            </w:pPr>
            <w:r>
              <w:rPr>
                <w:rFonts w:eastAsia="宋体" w:cs="Times New Roman"/>
                <w:color w:val="000000"/>
                <w:kern w:val="0"/>
                <w:sz w:val="15"/>
              </w:rPr>
              <w:t>120</w:t>
            </w:r>
          </w:p>
        </w:tc>
        <w:tc>
          <w:tcPr>
            <w:tcW w:w="454" w:type="pct"/>
            <w:shd w:val="clear" w:color="auto" w:fill="auto"/>
            <w:noWrap/>
            <w:hideMark/>
          </w:tcPr>
          <w:p w14:paraId="5AD9BAC6" w14:textId="77777777" w:rsidR="005A4A54" w:rsidRPr="00AE1DE7" w:rsidRDefault="005A4A54" w:rsidP="001D3DF4">
            <w:pPr>
              <w:widowControl/>
              <w:jc w:val="center"/>
              <w:rPr>
                <w:rFonts w:eastAsia="宋体" w:cs="Times New Roman"/>
                <w:color w:val="000000"/>
                <w:kern w:val="0"/>
                <w:sz w:val="15"/>
              </w:rPr>
            </w:pPr>
          </w:p>
        </w:tc>
        <w:tc>
          <w:tcPr>
            <w:tcW w:w="455" w:type="pct"/>
            <w:shd w:val="clear" w:color="auto" w:fill="auto"/>
            <w:noWrap/>
            <w:hideMark/>
          </w:tcPr>
          <w:p w14:paraId="6DDF2C72" w14:textId="77777777" w:rsidR="005A4A54" w:rsidRPr="00AE1DE7" w:rsidRDefault="005A4A54" w:rsidP="001D3DF4">
            <w:pPr>
              <w:widowControl/>
              <w:jc w:val="center"/>
              <w:rPr>
                <w:rFonts w:eastAsia="宋体" w:cs="Times New Roman"/>
                <w:color w:val="000000"/>
                <w:kern w:val="0"/>
                <w:sz w:val="15"/>
              </w:rPr>
            </w:pPr>
          </w:p>
        </w:tc>
        <w:tc>
          <w:tcPr>
            <w:tcW w:w="454" w:type="pct"/>
            <w:shd w:val="clear" w:color="auto" w:fill="auto"/>
            <w:noWrap/>
            <w:hideMark/>
          </w:tcPr>
          <w:p w14:paraId="25B90E8C" w14:textId="77777777" w:rsidR="005A4A54" w:rsidRPr="00AE1DE7" w:rsidRDefault="005A4A54" w:rsidP="001D3DF4">
            <w:pPr>
              <w:widowControl/>
              <w:jc w:val="center"/>
              <w:rPr>
                <w:rFonts w:eastAsia="宋体" w:cs="Times New Roman"/>
                <w:color w:val="000000"/>
                <w:kern w:val="0"/>
                <w:sz w:val="15"/>
              </w:rPr>
            </w:pPr>
            <w:r w:rsidRPr="00A01E20">
              <w:rPr>
                <w:sz w:val="15"/>
              </w:rPr>
              <w:t>0.98</w:t>
            </w:r>
          </w:p>
        </w:tc>
        <w:tc>
          <w:tcPr>
            <w:tcW w:w="455" w:type="pct"/>
            <w:shd w:val="clear" w:color="auto" w:fill="auto"/>
            <w:noWrap/>
            <w:hideMark/>
          </w:tcPr>
          <w:p w14:paraId="476FD186" w14:textId="77777777" w:rsidR="005A4A54" w:rsidRPr="00AE1DE7" w:rsidRDefault="005A4A54" w:rsidP="001D3DF4">
            <w:pPr>
              <w:widowControl/>
              <w:jc w:val="center"/>
              <w:rPr>
                <w:rFonts w:eastAsia="宋体" w:cs="Times New Roman"/>
                <w:color w:val="000000"/>
                <w:kern w:val="0"/>
                <w:sz w:val="15"/>
              </w:rPr>
            </w:pPr>
            <w:r w:rsidRPr="00A01E20">
              <w:rPr>
                <w:sz w:val="15"/>
              </w:rPr>
              <w:t>0.66</w:t>
            </w:r>
          </w:p>
        </w:tc>
        <w:tc>
          <w:tcPr>
            <w:tcW w:w="454" w:type="pct"/>
            <w:shd w:val="clear" w:color="auto" w:fill="auto"/>
            <w:noWrap/>
            <w:hideMark/>
          </w:tcPr>
          <w:p w14:paraId="27C5D228" w14:textId="77777777" w:rsidR="005A4A54" w:rsidRPr="00AE1DE7" w:rsidRDefault="005A4A54" w:rsidP="001D3DF4">
            <w:pPr>
              <w:widowControl/>
              <w:jc w:val="center"/>
              <w:rPr>
                <w:rFonts w:eastAsia="宋体" w:cs="Times New Roman"/>
                <w:color w:val="000000"/>
                <w:kern w:val="0"/>
                <w:sz w:val="15"/>
              </w:rPr>
            </w:pPr>
            <w:r w:rsidRPr="00A01E20">
              <w:rPr>
                <w:sz w:val="15"/>
              </w:rPr>
              <w:t>-3.50</w:t>
            </w:r>
          </w:p>
        </w:tc>
        <w:tc>
          <w:tcPr>
            <w:tcW w:w="455" w:type="pct"/>
            <w:shd w:val="clear" w:color="auto" w:fill="auto"/>
            <w:noWrap/>
            <w:hideMark/>
          </w:tcPr>
          <w:p w14:paraId="6B1BFF27" w14:textId="77777777" w:rsidR="005A4A54" w:rsidRPr="00AE1DE7" w:rsidRDefault="005A4A54" w:rsidP="001D3DF4">
            <w:pPr>
              <w:widowControl/>
              <w:jc w:val="center"/>
              <w:rPr>
                <w:rFonts w:eastAsia="宋体" w:cs="Times New Roman"/>
                <w:color w:val="000000"/>
                <w:kern w:val="0"/>
                <w:sz w:val="15"/>
              </w:rPr>
            </w:pPr>
            <w:r w:rsidRPr="00A01E20">
              <w:rPr>
                <w:sz w:val="15"/>
              </w:rPr>
              <w:t>0.24</w:t>
            </w:r>
          </w:p>
        </w:tc>
        <w:tc>
          <w:tcPr>
            <w:tcW w:w="454" w:type="pct"/>
            <w:shd w:val="clear" w:color="auto" w:fill="auto"/>
            <w:noWrap/>
            <w:hideMark/>
          </w:tcPr>
          <w:p w14:paraId="2C1864F8" w14:textId="77777777" w:rsidR="005A4A54" w:rsidRPr="00AE1DE7" w:rsidRDefault="005A4A54" w:rsidP="001D3DF4">
            <w:pPr>
              <w:widowControl/>
              <w:jc w:val="center"/>
              <w:rPr>
                <w:rFonts w:eastAsia="宋体" w:cs="Times New Roman"/>
                <w:color w:val="000000"/>
                <w:kern w:val="0"/>
                <w:sz w:val="15"/>
              </w:rPr>
            </w:pPr>
            <w:r w:rsidRPr="00A01E20">
              <w:rPr>
                <w:sz w:val="15"/>
              </w:rPr>
              <w:t>-6.65</w:t>
            </w:r>
          </w:p>
        </w:tc>
        <w:tc>
          <w:tcPr>
            <w:tcW w:w="455" w:type="pct"/>
            <w:shd w:val="clear" w:color="auto" w:fill="auto"/>
            <w:noWrap/>
            <w:hideMark/>
          </w:tcPr>
          <w:p w14:paraId="3EE643DA" w14:textId="77777777" w:rsidR="005A4A54" w:rsidRPr="00AE1DE7" w:rsidRDefault="005A4A54" w:rsidP="001D3DF4">
            <w:pPr>
              <w:widowControl/>
              <w:jc w:val="center"/>
              <w:rPr>
                <w:rFonts w:eastAsia="宋体" w:cs="Times New Roman"/>
                <w:color w:val="000000"/>
                <w:kern w:val="0"/>
                <w:sz w:val="15"/>
              </w:rPr>
            </w:pPr>
            <w:r w:rsidRPr="00A01E20">
              <w:rPr>
                <w:sz w:val="15"/>
              </w:rPr>
              <w:t>0.07</w:t>
            </w:r>
          </w:p>
        </w:tc>
        <w:tc>
          <w:tcPr>
            <w:tcW w:w="454" w:type="pct"/>
            <w:shd w:val="clear" w:color="auto" w:fill="auto"/>
            <w:noWrap/>
            <w:hideMark/>
          </w:tcPr>
          <w:p w14:paraId="22C5E028" w14:textId="77777777" w:rsidR="005A4A54" w:rsidRPr="00AE1DE7" w:rsidRDefault="005A4A54" w:rsidP="001D3DF4">
            <w:pPr>
              <w:widowControl/>
              <w:jc w:val="center"/>
              <w:rPr>
                <w:rFonts w:eastAsia="宋体" w:cs="Times New Roman"/>
                <w:color w:val="000000"/>
                <w:kern w:val="0"/>
                <w:sz w:val="15"/>
              </w:rPr>
            </w:pPr>
            <w:r w:rsidRPr="00A01E20">
              <w:rPr>
                <w:sz w:val="15"/>
              </w:rPr>
              <w:t>-9.20</w:t>
            </w:r>
          </w:p>
        </w:tc>
        <w:tc>
          <w:tcPr>
            <w:tcW w:w="455" w:type="pct"/>
            <w:shd w:val="clear" w:color="auto" w:fill="auto"/>
            <w:noWrap/>
            <w:hideMark/>
          </w:tcPr>
          <w:p w14:paraId="1C352FD5" w14:textId="77777777" w:rsidR="005A4A54" w:rsidRPr="00AE1DE7" w:rsidRDefault="005A4A54" w:rsidP="001D3DF4">
            <w:pPr>
              <w:widowControl/>
              <w:jc w:val="center"/>
              <w:rPr>
                <w:rFonts w:eastAsia="宋体" w:cs="Times New Roman"/>
                <w:color w:val="000000"/>
                <w:kern w:val="0"/>
                <w:sz w:val="15"/>
              </w:rPr>
            </w:pPr>
            <w:r w:rsidRPr="00A01E20">
              <w:rPr>
                <w:sz w:val="15"/>
              </w:rPr>
              <w:t>0.03</w:t>
            </w:r>
          </w:p>
        </w:tc>
      </w:tr>
      <w:tr w:rsidR="005A4A54" w:rsidRPr="002F4D36" w14:paraId="33C43301" w14:textId="77777777" w:rsidTr="001D3DF4">
        <w:trPr>
          <w:trHeight w:val="300"/>
        </w:trPr>
        <w:tc>
          <w:tcPr>
            <w:tcW w:w="454" w:type="pct"/>
            <w:shd w:val="clear" w:color="auto" w:fill="auto"/>
            <w:noWrap/>
            <w:vAlign w:val="center"/>
            <w:hideMark/>
          </w:tcPr>
          <w:p w14:paraId="14C1CAEE" w14:textId="77777777" w:rsidR="005A4A54" w:rsidRPr="00301794" w:rsidRDefault="005A4A54" w:rsidP="001D3DF4">
            <w:pPr>
              <w:widowControl/>
              <w:jc w:val="center"/>
              <w:rPr>
                <w:rFonts w:eastAsia="宋体" w:cs="Times New Roman"/>
                <w:color w:val="000000"/>
                <w:kern w:val="0"/>
                <w:sz w:val="15"/>
              </w:rPr>
            </w:pPr>
            <w:r>
              <w:rPr>
                <w:rFonts w:eastAsia="宋体" w:cs="Times New Roman"/>
                <w:color w:val="000000"/>
                <w:kern w:val="0"/>
                <w:sz w:val="15"/>
              </w:rPr>
              <w:t>132</w:t>
            </w:r>
          </w:p>
        </w:tc>
        <w:tc>
          <w:tcPr>
            <w:tcW w:w="454" w:type="pct"/>
            <w:shd w:val="clear" w:color="auto" w:fill="auto"/>
            <w:noWrap/>
            <w:hideMark/>
          </w:tcPr>
          <w:p w14:paraId="6992D657" w14:textId="77777777" w:rsidR="005A4A54" w:rsidRPr="00AE1DE7" w:rsidRDefault="005A4A54" w:rsidP="001D3DF4">
            <w:pPr>
              <w:widowControl/>
              <w:jc w:val="center"/>
              <w:rPr>
                <w:rFonts w:eastAsia="宋体" w:cs="Times New Roman"/>
                <w:color w:val="000000"/>
                <w:kern w:val="0"/>
                <w:sz w:val="15"/>
              </w:rPr>
            </w:pPr>
          </w:p>
        </w:tc>
        <w:tc>
          <w:tcPr>
            <w:tcW w:w="455" w:type="pct"/>
            <w:shd w:val="clear" w:color="auto" w:fill="auto"/>
            <w:noWrap/>
            <w:hideMark/>
          </w:tcPr>
          <w:p w14:paraId="4135A531" w14:textId="77777777" w:rsidR="005A4A54" w:rsidRPr="00AE1DE7" w:rsidRDefault="005A4A54" w:rsidP="001D3DF4">
            <w:pPr>
              <w:widowControl/>
              <w:jc w:val="center"/>
              <w:rPr>
                <w:rFonts w:eastAsia="宋体" w:cs="Times New Roman"/>
                <w:color w:val="000000"/>
                <w:kern w:val="0"/>
                <w:sz w:val="15"/>
              </w:rPr>
            </w:pPr>
          </w:p>
        </w:tc>
        <w:tc>
          <w:tcPr>
            <w:tcW w:w="454" w:type="pct"/>
            <w:shd w:val="clear" w:color="auto" w:fill="auto"/>
            <w:noWrap/>
            <w:hideMark/>
          </w:tcPr>
          <w:p w14:paraId="420F1D9F" w14:textId="77777777" w:rsidR="005A4A54" w:rsidRPr="00AE1DE7" w:rsidRDefault="005A4A54" w:rsidP="001D3DF4">
            <w:pPr>
              <w:widowControl/>
              <w:jc w:val="center"/>
              <w:rPr>
                <w:rFonts w:eastAsia="宋体" w:cs="Times New Roman"/>
                <w:color w:val="000000"/>
                <w:kern w:val="0"/>
                <w:sz w:val="15"/>
              </w:rPr>
            </w:pPr>
            <w:r w:rsidRPr="00A01E20">
              <w:rPr>
                <w:sz w:val="15"/>
              </w:rPr>
              <w:t>1.45</w:t>
            </w:r>
          </w:p>
        </w:tc>
        <w:tc>
          <w:tcPr>
            <w:tcW w:w="455" w:type="pct"/>
            <w:shd w:val="clear" w:color="auto" w:fill="auto"/>
            <w:noWrap/>
            <w:hideMark/>
          </w:tcPr>
          <w:p w14:paraId="58F027EA" w14:textId="77777777" w:rsidR="005A4A54" w:rsidRPr="00AE1DE7" w:rsidRDefault="005A4A54" w:rsidP="001D3DF4">
            <w:pPr>
              <w:widowControl/>
              <w:jc w:val="center"/>
              <w:rPr>
                <w:rFonts w:eastAsia="宋体" w:cs="Times New Roman"/>
                <w:color w:val="000000"/>
                <w:kern w:val="0"/>
                <w:sz w:val="15"/>
              </w:rPr>
            </w:pPr>
            <w:r w:rsidRPr="00A01E20">
              <w:rPr>
                <w:sz w:val="15"/>
              </w:rPr>
              <w:t>0.63</w:t>
            </w:r>
          </w:p>
        </w:tc>
        <w:tc>
          <w:tcPr>
            <w:tcW w:w="454" w:type="pct"/>
            <w:shd w:val="clear" w:color="auto" w:fill="auto"/>
            <w:noWrap/>
            <w:hideMark/>
          </w:tcPr>
          <w:p w14:paraId="10381CF8" w14:textId="77777777" w:rsidR="005A4A54" w:rsidRPr="00AE1DE7" w:rsidRDefault="005A4A54" w:rsidP="001D3DF4">
            <w:pPr>
              <w:widowControl/>
              <w:jc w:val="center"/>
              <w:rPr>
                <w:rFonts w:eastAsia="宋体" w:cs="Times New Roman"/>
                <w:color w:val="000000"/>
                <w:kern w:val="0"/>
                <w:sz w:val="15"/>
              </w:rPr>
            </w:pPr>
            <w:r w:rsidRPr="00A01E20">
              <w:rPr>
                <w:sz w:val="15"/>
              </w:rPr>
              <w:t>-3.00</w:t>
            </w:r>
          </w:p>
        </w:tc>
        <w:tc>
          <w:tcPr>
            <w:tcW w:w="455" w:type="pct"/>
            <w:shd w:val="clear" w:color="auto" w:fill="auto"/>
            <w:noWrap/>
            <w:hideMark/>
          </w:tcPr>
          <w:p w14:paraId="53BC0B38" w14:textId="77777777" w:rsidR="005A4A54" w:rsidRPr="00AE1DE7" w:rsidRDefault="005A4A54" w:rsidP="001D3DF4">
            <w:pPr>
              <w:widowControl/>
              <w:jc w:val="center"/>
              <w:rPr>
                <w:rFonts w:eastAsia="宋体" w:cs="Times New Roman"/>
                <w:color w:val="000000"/>
                <w:kern w:val="0"/>
                <w:sz w:val="15"/>
              </w:rPr>
            </w:pPr>
            <w:r w:rsidRPr="00A01E20">
              <w:rPr>
                <w:sz w:val="15"/>
              </w:rPr>
              <w:t>0.25</w:t>
            </w:r>
          </w:p>
        </w:tc>
        <w:tc>
          <w:tcPr>
            <w:tcW w:w="454" w:type="pct"/>
            <w:shd w:val="clear" w:color="auto" w:fill="auto"/>
            <w:noWrap/>
            <w:hideMark/>
          </w:tcPr>
          <w:p w14:paraId="700734DD" w14:textId="77777777" w:rsidR="005A4A54" w:rsidRPr="00AE1DE7" w:rsidRDefault="005A4A54" w:rsidP="001D3DF4">
            <w:pPr>
              <w:widowControl/>
              <w:jc w:val="center"/>
              <w:rPr>
                <w:rFonts w:eastAsia="宋体" w:cs="Times New Roman"/>
                <w:color w:val="000000"/>
                <w:kern w:val="0"/>
                <w:sz w:val="15"/>
              </w:rPr>
            </w:pPr>
            <w:r w:rsidRPr="00A01E20">
              <w:rPr>
                <w:sz w:val="15"/>
              </w:rPr>
              <w:t>-6.20</w:t>
            </w:r>
          </w:p>
        </w:tc>
        <w:tc>
          <w:tcPr>
            <w:tcW w:w="455" w:type="pct"/>
            <w:shd w:val="clear" w:color="auto" w:fill="auto"/>
            <w:noWrap/>
            <w:hideMark/>
          </w:tcPr>
          <w:p w14:paraId="5F83F41A" w14:textId="77777777" w:rsidR="005A4A54" w:rsidRPr="00AE1DE7" w:rsidRDefault="005A4A54" w:rsidP="001D3DF4">
            <w:pPr>
              <w:widowControl/>
              <w:jc w:val="center"/>
              <w:rPr>
                <w:rFonts w:eastAsia="宋体" w:cs="Times New Roman"/>
                <w:color w:val="000000"/>
                <w:kern w:val="0"/>
                <w:sz w:val="15"/>
              </w:rPr>
            </w:pPr>
            <w:r w:rsidRPr="00A01E20">
              <w:rPr>
                <w:sz w:val="15"/>
              </w:rPr>
              <w:t>0.09</w:t>
            </w:r>
          </w:p>
        </w:tc>
        <w:tc>
          <w:tcPr>
            <w:tcW w:w="454" w:type="pct"/>
            <w:shd w:val="clear" w:color="auto" w:fill="auto"/>
            <w:noWrap/>
            <w:hideMark/>
          </w:tcPr>
          <w:p w14:paraId="64385FFC" w14:textId="77777777" w:rsidR="005A4A54" w:rsidRPr="00AE1DE7" w:rsidRDefault="005A4A54" w:rsidP="001D3DF4">
            <w:pPr>
              <w:widowControl/>
              <w:jc w:val="center"/>
              <w:rPr>
                <w:rFonts w:eastAsia="宋体" w:cs="Times New Roman"/>
                <w:color w:val="000000"/>
                <w:kern w:val="0"/>
                <w:sz w:val="15"/>
              </w:rPr>
            </w:pPr>
            <w:r w:rsidRPr="00A01E20">
              <w:rPr>
                <w:sz w:val="15"/>
              </w:rPr>
              <w:t>-8.95</w:t>
            </w:r>
          </w:p>
        </w:tc>
        <w:tc>
          <w:tcPr>
            <w:tcW w:w="455" w:type="pct"/>
            <w:shd w:val="clear" w:color="auto" w:fill="auto"/>
            <w:noWrap/>
            <w:hideMark/>
          </w:tcPr>
          <w:p w14:paraId="61C73EE1" w14:textId="77777777" w:rsidR="005A4A54" w:rsidRPr="00AE1DE7" w:rsidRDefault="005A4A54" w:rsidP="001D3DF4">
            <w:pPr>
              <w:widowControl/>
              <w:jc w:val="center"/>
              <w:rPr>
                <w:rFonts w:eastAsia="宋体" w:cs="Times New Roman"/>
                <w:color w:val="000000"/>
                <w:kern w:val="0"/>
                <w:sz w:val="15"/>
              </w:rPr>
            </w:pPr>
            <w:r w:rsidRPr="00A01E20">
              <w:rPr>
                <w:sz w:val="15"/>
              </w:rPr>
              <w:t>0.03</w:t>
            </w:r>
          </w:p>
        </w:tc>
      </w:tr>
    </w:tbl>
    <w:p w14:paraId="08E56B1C" w14:textId="77777777" w:rsidR="005A4A54" w:rsidRDefault="005A4A54" w:rsidP="005A4A54"/>
    <w:p w14:paraId="644AB80F" w14:textId="77777777" w:rsidR="005A4A54" w:rsidRPr="00563DF0" w:rsidRDefault="005A4A54" w:rsidP="005A4A54">
      <w:pPr>
        <w:jc w:val="center"/>
      </w:pPr>
      <w:r>
        <w:t>Table 3 SNR budget for different DCI sizes (Target BLER=1%) for combination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22"/>
        <w:gridCol w:w="823"/>
        <w:gridCol w:w="822"/>
        <w:gridCol w:w="823"/>
        <w:gridCol w:w="822"/>
        <w:gridCol w:w="823"/>
        <w:gridCol w:w="822"/>
        <w:gridCol w:w="823"/>
        <w:gridCol w:w="823"/>
        <w:gridCol w:w="824"/>
      </w:tblGrid>
      <w:tr w:rsidR="005A4A54" w:rsidRPr="00563DF0" w14:paraId="4D780DF1" w14:textId="77777777" w:rsidTr="001D3DF4">
        <w:trPr>
          <w:trHeight w:val="300"/>
        </w:trPr>
        <w:tc>
          <w:tcPr>
            <w:tcW w:w="454" w:type="pct"/>
            <w:vMerge w:val="restart"/>
            <w:shd w:val="clear" w:color="auto" w:fill="auto"/>
            <w:vAlign w:val="center"/>
            <w:hideMark/>
          </w:tcPr>
          <w:p w14:paraId="2183FBB5"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DCI size (including 24bit CRC)</w:t>
            </w:r>
          </w:p>
        </w:tc>
        <w:tc>
          <w:tcPr>
            <w:tcW w:w="909" w:type="pct"/>
            <w:gridSpan w:val="2"/>
            <w:shd w:val="clear" w:color="auto" w:fill="auto"/>
            <w:vAlign w:val="center"/>
            <w:hideMark/>
          </w:tcPr>
          <w:p w14:paraId="5F5C0394"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AL1</w:t>
            </w:r>
          </w:p>
        </w:tc>
        <w:tc>
          <w:tcPr>
            <w:tcW w:w="909" w:type="pct"/>
            <w:gridSpan w:val="2"/>
            <w:shd w:val="clear" w:color="auto" w:fill="auto"/>
            <w:vAlign w:val="center"/>
            <w:hideMark/>
          </w:tcPr>
          <w:p w14:paraId="680220C7"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AL2</w:t>
            </w:r>
          </w:p>
        </w:tc>
        <w:tc>
          <w:tcPr>
            <w:tcW w:w="909" w:type="pct"/>
            <w:gridSpan w:val="2"/>
            <w:shd w:val="clear" w:color="auto" w:fill="auto"/>
            <w:vAlign w:val="center"/>
            <w:hideMark/>
          </w:tcPr>
          <w:p w14:paraId="34B04E3B"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AL4</w:t>
            </w:r>
          </w:p>
        </w:tc>
        <w:tc>
          <w:tcPr>
            <w:tcW w:w="909" w:type="pct"/>
            <w:gridSpan w:val="2"/>
            <w:shd w:val="clear" w:color="auto" w:fill="auto"/>
            <w:vAlign w:val="center"/>
            <w:hideMark/>
          </w:tcPr>
          <w:p w14:paraId="6AB60266"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AL8</w:t>
            </w:r>
          </w:p>
        </w:tc>
        <w:tc>
          <w:tcPr>
            <w:tcW w:w="909" w:type="pct"/>
            <w:gridSpan w:val="2"/>
            <w:shd w:val="clear" w:color="auto" w:fill="auto"/>
            <w:vAlign w:val="center"/>
            <w:hideMark/>
          </w:tcPr>
          <w:p w14:paraId="63870282"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AL16</w:t>
            </w:r>
          </w:p>
        </w:tc>
      </w:tr>
      <w:tr w:rsidR="005A4A54" w:rsidRPr="00563DF0" w14:paraId="628A5F32" w14:textId="77777777" w:rsidTr="001D3DF4">
        <w:trPr>
          <w:trHeight w:val="312"/>
        </w:trPr>
        <w:tc>
          <w:tcPr>
            <w:tcW w:w="454" w:type="pct"/>
            <w:vMerge/>
            <w:vAlign w:val="center"/>
            <w:hideMark/>
          </w:tcPr>
          <w:p w14:paraId="11BBB2CA" w14:textId="77777777" w:rsidR="005A4A54" w:rsidRPr="00563DF0" w:rsidRDefault="005A4A54" w:rsidP="001D3DF4">
            <w:pPr>
              <w:widowControl/>
              <w:jc w:val="left"/>
              <w:rPr>
                <w:rFonts w:eastAsia="宋体" w:cs="Times New Roman"/>
                <w:color w:val="000000"/>
                <w:kern w:val="0"/>
                <w:sz w:val="15"/>
                <w:szCs w:val="15"/>
              </w:rPr>
            </w:pPr>
          </w:p>
        </w:tc>
        <w:tc>
          <w:tcPr>
            <w:tcW w:w="454" w:type="pct"/>
            <w:vMerge w:val="restart"/>
            <w:shd w:val="clear" w:color="auto" w:fill="auto"/>
            <w:vAlign w:val="center"/>
            <w:hideMark/>
          </w:tcPr>
          <w:p w14:paraId="68C6B9DC"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2AD51BE4"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4C9BD40B"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11227826"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72680E96"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1D0486F5"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51BA1F39"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6C4CACB7"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c>
          <w:tcPr>
            <w:tcW w:w="454" w:type="pct"/>
            <w:vMerge w:val="restart"/>
            <w:shd w:val="clear" w:color="auto" w:fill="auto"/>
            <w:vAlign w:val="center"/>
            <w:hideMark/>
          </w:tcPr>
          <w:p w14:paraId="548ACE9B"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SNR (dB)</w:t>
            </w:r>
          </w:p>
        </w:tc>
        <w:tc>
          <w:tcPr>
            <w:tcW w:w="455" w:type="pct"/>
            <w:vMerge w:val="restart"/>
            <w:shd w:val="clear" w:color="auto" w:fill="auto"/>
            <w:vAlign w:val="center"/>
            <w:hideMark/>
          </w:tcPr>
          <w:p w14:paraId="6C250053" w14:textId="77777777" w:rsidR="005A4A54" w:rsidRPr="00563DF0" w:rsidRDefault="005A4A54" w:rsidP="001D3DF4">
            <w:pPr>
              <w:widowControl/>
              <w:jc w:val="center"/>
              <w:rPr>
                <w:rFonts w:eastAsia="宋体" w:cs="Times New Roman"/>
                <w:color w:val="000000"/>
                <w:kern w:val="0"/>
                <w:sz w:val="15"/>
                <w:szCs w:val="15"/>
              </w:rPr>
            </w:pPr>
            <w:r w:rsidRPr="00563DF0">
              <w:rPr>
                <w:rFonts w:eastAsia="宋体" w:cs="Times New Roman"/>
                <w:color w:val="000000"/>
                <w:kern w:val="0"/>
                <w:sz w:val="15"/>
                <w:szCs w:val="15"/>
              </w:rPr>
              <w:t>Ratio</w:t>
            </w:r>
          </w:p>
        </w:tc>
      </w:tr>
      <w:tr w:rsidR="005A4A54" w:rsidRPr="00563DF0" w14:paraId="789BDA2B" w14:textId="77777777" w:rsidTr="001D3DF4">
        <w:trPr>
          <w:trHeight w:val="312"/>
        </w:trPr>
        <w:tc>
          <w:tcPr>
            <w:tcW w:w="454" w:type="pct"/>
            <w:vMerge/>
            <w:vAlign w:val="center"/>
            <w:hideMark/>
          </w:tcPr>
          <w:p w14:paraId="7172E27E" w14:textId="77777777" w:rsidR="005A4A54" w:rsidRPr="00563DF0" w:rsidRDefault="005A4A54" w:rsidP="001D3DF4">
            <w:pPr>
              <w:widowControl/>
              <w:jc w:val="left"/>
              <w:rPr>
                <w:rFonts w:eastAsia="宋体" w:cs="Times New Roman"/>
                <w:color w:val="000000"/>
                <w:kern w:val="0"/>
                <w:sz w:val="15"/>
                <w:szCs w:val="15"/>
              </w:rPr>
            </w:pPr>
          </w:p>
        </w:tc>
        <w:tc>
          <w:tcPr>
            <w:tcW w:w="454" w:type="pct"/>
            <w:vMerge/>
            <w:vAlign w:val="center"/>
            <w:hideMark/>
          </w:tcPr>
          <w:p w14:paraId="5F67FA1A" w14:textId="77777777" w:rsidR="005A4A54" w:rsidRPr="00563DF0" w:rsidRDefault="005A4A54" w:rsidP="001D3DF4">
            <w:pPr>
              <w:widowControl/>
              <w:jc w:val="left"/>
              <w:rPr>
                <w:rFonts w:eastAsia="宋体" w:cs="Times New Roman"/>
                <w:color w:val="000000"/>
                <w:kern w:val="0"/>
                <w:sz w:val="15"/>
                <w:szCs w:val="15"/>
              </w:rPr>
            </w:pPr>
          </w:p>
        </w:tc>
        <w:tc>
          <w:tcPr>
            <w:tcW w:w="455" w:type="pct"/>
            <w:vMerge/>
            <w:vAlign w:val="center"/>
            <w:hideMark/>
          </w:tcPr>
          <w:p w14:paraId="32F29AE0" w14:textId="77777777" w:rsidR="005A4A54" w:rsidRPr="00563DF0" w:rsidRDefault="005A4A54" w:rsidP="001D3DF4">
            <w:pPr>
              <w:widowControl/>
              <w:jc w:val="left"/>
              <w:rPr>
                <w:rFonts w:eastAsia="宋体" w:cs="Times New Roman"/>
                <w:color w:val="000000"/>
                <w:kern w:val="0"/>
                <w:sz w:val="15"/>
                <w:szCs w:val="15"/>
              </w:rPr>
            </w:pPr>
          </w:p>
        </w:tc>
        <w:tc>
          <w:tcPr>
            <w:tcW w:w="454" w:type="pct"/>
            <w:vMerge/>
            <w:vAlign w:val="center"/>
            <w:hideMark/>
          </w:tcPr>
          <w:p w14:paraId="202C5EA4" w14:textId="77777777" w:rsidR="005A4A54" w:rsidRPr="00563DF0" w:rsidRDefault="005A4A54" w:rsidP="001D3DF4">
            <w:pPr>
              <w:widowControl/>
              <w:jc w:val="left"/>
              <w:rPr>
                <w:rFonts w:eastAsia="宋体" w:cs="Times New Roman"/>
                <w:color w:val="000000"/>
                <w:kern w:val="0"/>
                <w:sz w:val="15"/>
                <w:szCs w:val="15"/>
              </w:rPr>
            </w:pPr>
          </w:p>
        </w:tc>
        <w:tc>
          <w:tcPr>
            <w:tcW w:w="455" w:type="pct"/>
            <w:vMerge/>
            <w:vAlign w:val="center"/>
            <w:hideMark/>
          </w:tcPr>
          <w:p w14:paraId="61377632" w14:textId="77777777" w:rsidR="005A4A54" w:rsidRPr="00563DF0" w:rsidRDefault="005A4A54" w:rsidP="001D3DF4">
            <w:pPr>
              <w:widowControl/>
              <w:jc w:val="left"/>
              <w:rPr>
                <w:rFonts w:eastAsia="宋体" w:cs="Times New Roman"/>
                <w:color w:val="000000"/>
                <w:kern w:val="0"/>
                <w:sz w:val="15"/>
                <w:szCs w:val="15"/>
              </w:rPr>
            </w:pPr>
          </w:p>
        </w:tc>
        <w:tc>
          <w:tcPr>
            <w:tcW w:w="454" w:type="pct"/>
            <w:vMerge/>
            <w:vAlign w:val="center"/>
            <w:hideMark/>
          </w:tcPr>
          <w:p w14:paraId="27BE33FB" w14:textId="77777777" w:rsidR="005A4A54" w:rsidRPr="00563DF0" w:rsidRDefault="005A4A54" w:rsidP="001D3DF4">
            <w:pPr>
              <w:widowControl/>
              <w:jc w:val="left"/>
              <w:rPr>
                <w:rFonts w:eastAsia="宋体" w:cs="Times New Roman"/>
                <w:color w:val="000000"/>
                <w:kern w:val="0"/>
                <w:sz w:val="15"/>
                <w:szCs w:val="15"/>
              </w:rPr>
            </w:pPr>
          </w:p>
        </w:tc>
        <w:tc>
          <w:tcPr>
            <w:tcW w:w="455" w:type="pct"/>
            <w:vMerge/>
            <w:vAlign w:val="center"/>
            <w:hideMark/>
          </w:tcPr>
          <w:p w14:paraId="46DCF987" w14:textId="77777777" w:rsidR="005A4A54" w:rsidRPr="00563DF0" w:rsidRDefault="005A4A54" w:rsidP="001D3DF4">
            <w:pPr>
              <w:widowControl/>
              <w:jc w:val="left"/>
              <w:rPr>
                <w:rFonts w:eastAsia="宋体" w:cs="Times New Roman"/>
                <w:color w:val="000000"/>
                <w:kern w:val="0"/>
                <w:sz w:val="15"/>
                <w:szCs w:val="15"/>
              </w:rPr>
            </w:pPr>
          </w:p>
        </w:tc>
        <w:tc>
          <w:tcPr>
            <w:tcW w:w="454" w:type="pct"/>
            <w:vMerge/>
            <w:vAlign w:val="center"/>
            <w:hideMark/>
          </w:tcPr>
          <w:p w14:paraId="265D859D" w14:textId="77777777" w:rsidR="005A4A54" w:rsidRPr="00563DF0" w:rsidRDefault="005A4A54" w:rsidP="001D3DF4">
            <w:pPr>
              <w:widowControl/>
              <w:jc w:val="left"/>
              <w:rPr>
                <w:rFonts w:eastAsia="宋体" w:cs="Times New Roman"/>
                <w:color w:val="000000"/>
                <w:kern w:val="0"/>
                <w:sz w:val="15"/>
                <w:szCs w:val="15"/>
              </w:rPr>
            </w:pPr>
          </w:p>
        </w:tc>
        <w:tc>
          <w:tcPr>
            <w:tcW w:w="455" w:type="pct"/>
            <w:vMerge/>
            <w:vAlign w:val="center"/>
            <w:hideMark/>
          </w:tcPr>
          <w:p w14:paraId="6CDB9C24" w14:textId="77777777" w:rsidR="005A4A54" w:rsidRPr="00563DF0" w:rsidRDefault="005A4A54" w:rsidP="001D3DF4">
            <w:pPr>
              <w:widowControl/>
              <w:jc w:val="left"/>
              <w:rPr>
                <w:rFonts w:eastAsia="宋体" w:cs="Times New Roman"/>
                <w:color w:val="000000"/>
                <w:kern w:val="0"/>
                <w:sz w:val="15"/>
                <w:szCs w:val="15"/>
              </w:rPr>
            </w:pPr>
          </w:p>
        </w:tc>
        <w:tc>
          <w:tcPr>
            <w:tcW w:w="454" w:type="pct"/>
            <w:vMerge/>
            <w:vAlign w:val="center"/>
            <w:hideMark/>
          </w:tcPr>
          <w:p w14:paraId="4002158D" w14:textId="77777777" w:rsidR="005A4A54" w:rsidRPr="00563DF0" w:rsidRDefault="005A4A54" w:rsidP="001D3DF4">
            <w:pPr>
              <w:widowControl/>
              <w:jc w:val="left"/>
              <w:rPr>
                <w:rFonts w:eastAsia="宋体" w:cs="Times New Roman"/>
                <w:color w:val="000000"/>
                <w:kern w:val="0"/>
                <w:sz w:val="15"/>
                <w:szCs w:val="15"/>
              </w:rPr>
            </w:pPr>
          </w:p>
        </w:tc>
        <w:tc>
          <w:tcPr>
            <w:tcW w:w="455" w:type="pct"/>
            <w:vMerge/>
            <w:vAlign w:val="center"/>
            <w:hideMark/>
          </w:tcPr>
          <w:p w14:paraId="2B01A175" w14:textId="77777777" w:rsidR="005A4A54" w:rsidRPr="00563DF0" w:rsidRDefault="005A4A54" w:rsidP="001D3DF4">
            <w:pPr>
              <w:widowControl/>
              <w:jc w:val="left"/>
              <w:rPr>
                <w:rFonts w:eastAsia="宋体" w:cs="Times New Roman"/>
                <w:color w:val="000000"/>
                <w:kern w:val="0"/>
                <w:sz w:val="15"/>
                <w:szCs w:val="15"/>
              </w:rPr>
            </w:pPr>
          </w:p>
        </w:tc>
      </w:tr>
      <w:tr w:rsidR="005A4A54" w:rsidRPr="00563DF0" w14:paraId="7ACEFDF7" w14:textId="77777777" w:rsidTr="001D3DF4">
        <w:trPr>
          <w:trHeight w:val="285"/>
        </w:trPr>
        <w:tc>
          <w:tcPr>
            <w:tcW w:w="454" w:type="pct"/>
            <w:shd w:val="clear" w:color="auto" w:fill="auto"/>
            <w:noWrap/>
            <w:vAlign w:val="center"/>
            <w:hideMark/>
          </w:tcPr>
          <w:p w14:paraId="0E0DAD91" w14:textId="77777777" w:rsidR="005A4A54" w:rsidRPr="00563DF0" w:rsidRDefault="005A4A54" w:rsidP="001D3DF4">
            <w:pPr>
              <w:widowControl/>
              <w:jc w:val="center"/>
              <w:rPr>
                <w:rFonts w:eastAsia="宋体" w:cs="Times New Roman"/>
                <w:color w:val="000000"/>
                <w:kern w:val="0"/>
                <w:sz w:val="15"/>
                <w:szCs w:val="15"/>
              </w:rPr>
            </w:pPr>
            <w:r>
              <w:rPr>
                <w:rFonts w:eastAsia="宋体" w:cs="Times New Roman"/>
                <w:color w:val="000000"/>
                <w:kern w:val="0"/>
                <w:sz w:val="15"/>
              </w:rPr>
              <w:t>84</w:t>
            </w:r>
          </w:p>
        </w:tc>
        <w:tc>
          <w:tcPr>
            <w:tcW w:w="454" w:type="pct"/>
            <w:shd w:val="clear" w:color="auto" w:fill="auto"/>
            <w:noWrap/>
            <w:hideMark/>
          </w:tcPr>
          <w:p w14:paraId="3DC85696"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11.67</w:t>
            </w:r>
          </w:p>
        </w:tc>
        <w:tc>
          <w:tcPr>
            <w:tcW w:w="455" w:type="pct"/>
            <w:shd w:val="clear" w:color="auto" w:fill="auto"/>
            <w:noWrap/>
            <w:hideMark/>
          </w:tcPr>
          <w:p w14:paraId="49AE9A33"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0.24</w:t>
            </w:r>
          </w:p>
        </w:tc>
        <w:tc>
          <w:tcPr>
            <w:tcW w:w="454" w:type="pct"/>
            <w:shd w:val="clear" w:color="auto" w:fill="auto"/>
            <w:noWrap/>
            <w:hideMark/>
          </w:tcPr>
          <w:p w14:paraId="4A5E6AF9"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3.75</w:t>
            </w:r>
          </w:p>
        </w:tc>
        <w:tc>
          <w:tcPr>
            <w:tcW w:w="455" w:type="pct"/>
            <w:shd w:val="clear" w:color="auto" w:fill="auto"/>
            <w:noWrap/>
            <w:hideMark/>
          </w:tcPr>
          <w:p w14:paraId="233AA122"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0.30</w:t>
            </w:r>
          </w:p>
        </w:tc>
        <w:tc>
          <w:tcPr>
            <w:tcW w:w="454" w:type="pct"/>
            <w:shd w:val="clear" w:color="auto" w:fill="auto"/>
            <w:noWrap/>
            <w:hideMark/>
          </w:tcPr>
          <w:p w14:paraId="1B44648E"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-0.45</w:t>
            </w:r>
          </w:p>
        </w:tc>
        <w:tc>
          <w:tcPr>
            <w:tcW w:w="455" w:type="pct"/>
            <w:shd w:val="clear" w:color="auto" w:fill="auto"/>
            <w:noWrap/>
            <w:hideMark/>
          </w:tcPr>
          <w:p w14:paraId="29D24ED7"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0.29</w:t>
            </w:r>
          </w:p>
        </w:tc>
        <w:tc>
          <w:tcPr>
            <w:tcW w:w="454" w:type="pct"/>
            <w:shd w:val="clear" w:color="auto" w:fill="auto"/>
            <w:noWrap/>
            <w:hideMark/>
          </w:tcPr>
          <w:p w14:paraId="04274AE0"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-4.02</w:t>
            </w:r>
          </w:p>
        </w:tc>
        <w:tc>
          <w:tcPr>
            <w:tcW w:w="455" w:type="pct"/>
            <w:shd w:val="clear" w:color="auto" w:fill="auto"/>
            <w:noWrap/>
            <w:hideMark/>
          </w:tcPr>
          <w:p w14:paraId="727032C3"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0.14</w:t>
            </w:r>
          </w:p>
        </w:tc>
        <w:tc>
          <w:tcPr>
            <w:tcW w:w="454" w:type="pct"/>
            <w:shd w:val="clear" w:color="auto" w:fill="auto"/>
            <w:noWrap/>
            <w:hideMark/>
          </w:tcPr>
          <w:p w14:paraId="5558564E"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-7.01</w:t>
            </w:r>
          </w:p>
        </w:tc>
        <w:tc>
          <w:tcPr>
            <w:tcW w:w="455" w:type="pct"/>
            <w:shd w:val="clear" w:color="auto" w:fill="auto"/>
            <w:noWrap/>
            <w:hideMark/>
          </w:tcPr>
          <w:p w14:paraId="38F3C4BB"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0.03</w:t>
            </w:r>
          </w:p>
        </w:tc>
      </w:tr>
      <w:tr w:rsidR="005A4A54" w:rsidRPr="00563DF0" w14:paraId="014D94F5" w14:textId="77777777" w:rsidTr="001D3DF4">
        <w:trPr>
          <w:trHeight w:val="285"/>
        </w:trPr>
        <w:tc>
          <w:tcPr>
            <w:tcW w:w="454" w:type="pct"/>
            <w:shd w:val="clear" w:color="auto" w:fill="auto"/>
            <w:noWrap/>
            <w:vAlign w:val="center"/>
            <w:hideMark/>
          </w:tcPr>
          <w:p w14:paraId="71F1EA3C" w14:textId="77777777" w:rsidR="005A4A54" w:rsidRPr="00563DF0" w:rsidRDefault="005A4A54" w:rsidP="001D3DF4">
            <w:pPr>
              <w:widowControl/>
              <w:jc w:val="center"/>
              <w:rPr>
                <w:rFonts w:eastAsia="宋体" w:cs="Times New Roman"/>
                <w:color w:val="000000"/>
                <w:kern w:val="0"/>
                <w:sz w:val="15"/>
                <w:szCs w:val="15"/>
              </w:rPr>
            </w:pPr>
            <w:r>
              <w:rPr>
                <w:rFonts w:eastAsia="宋体" w:cs="Times New Roman"/>
                <w:color w:val="000000"/>
                <w:kern w:val="0"/>
                <w:sz w:val="15"/>
              </w:rPr>
              <w:t>96</w:t>
            </w:r>
          </w:p>
        </w:tc>
        <w:tc>
          <w:tcPr>
            <w:tcW w:w="454" w:type="pct"/>
            <w:shd w:val="clear" w:color="auto" w:fill="auto"/>
            <w:noWrap/>
            <w:hideMark/>
          </w:tcPr>
          <w:p w14:paraId="68B3E339"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13.3</w:t>
            </w:r>
          </w:p>
        </w:tc>
        <w:tc>
          <w:tcPr>
            <w:tcW w:w="455" w:type="pct"/>
            <w:shd w:val="clear" w:color="auto" w:fill="auto"/>
            <w:noWrap/>
            <w:hideMark/>
          </w:tcPr>
          <w:p w14:paraId="58210368"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0.21</w:t>
            </w:r>
          </w:p>
        </w:tc>
        <w:tc>
          <w:tcPr>
            <w:tcW w:w="454" w:type="pct"/>
            <w:shd w:val="clear" w:color="auto" w:fill="auto"/>
            <w:noWrap/>
            <w:hideMark/>
          </w:tcPr>
          <w:p w14:paraId="058C96BC"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5</w:t>
            </w:r>
          </w:p>
        </w:tc>
        <w:tc>
          <w:tcPr>
            <w:tcW w:w="455" w:type="pct"/>
            <w:shd w:val="clear" w:color="auto" w:fill="auto"/>
            <w:noWrap/>
            <w:hideMark/>
          </w:tcPr>
          <w:p w14:paraId="7D7F57A0"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0.27</w:t>
            </w:r>
          </w:p>
        </w:tc>
        <w:tc>
          <w:tcPr>
            <w:tcW w:w="454" w:type="pct"/>
            <w:shd w:val="clear" w:color="auto" w:fill="auto"/>
            <w:noWrap/>
            <w:hideMark/>
          </w:tcPr>
          <w:p w14:paraId="19519135"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0.44</w:t>
            </w:r>
          </w:p>
        </w:tc>
        <w:tc>
          <w:tcPr>
            <w:tcW w:w="455" w:type="pct"/>
            <w:shd w:val="clear" w:color="auto" w:fill="auto"/>
            <w:noWrap/>
            <w:hideMark/>
          </w:tcPr>
          <w:p w14:paraId="693C704C"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0.28</w:t>
            </w:r>
          </w:p>
        </w:tc>
        <w:tc>
          <w:tcPr>
            <w:tcW w:w="454" w:type="pct"/>
            <w:shd w:val="clear" w:color="auto" w:fill="auto"/>
            <w:noWrap/>
            <w:hideMark/>
          </w:tcPr>
          <w:p w14:paraId="4EAD0FD7"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-3.5</w:t>
            </w:r>
          </w:p>
        </w:tc>
        <w:tc>
          <w:tcPr>
            <w:tcW w:w="455" w:type="pct"/>
            <w:shd w:val="clear" w:color="auto" w:fill="auto"/>
            <w:noWrap/>
            <w:hideMark/>
          </w:tcPr>
          <w:p w14:paraId="60458B16"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0.20</w:t>
            </w:r>
          </w:p>
        </w:tc>
        <w:tc>
          <w:tcPr>
            <w:tcW w:w="454" w:type="pct"/>
            <w:shd w:val="clear" w:color="auto" w:fill="auto"/>
            <w:noWrap/>
            <w:hideMark/>
          </w:tcPr>
          <w:p w14:paraId="66F5BEFB"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-6.6</w:t>
            </w:r>
          </w:p>
        </w:tc>
        <w:tc>
          <w:tcPr>
            <w:tcW w:w="455" w:type="pct"/>
            <w:shd w:val="clear" w:color="auto" w:fill="auto"/>
            <w:noWrap/>
            <w:hideMark/>
          </w:tcPr>
          <w:p w14:paraId="7CAC83EA"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0.04</w:t>
            </w:r>
          </w:p>
        </w:tc>
      </w:tr>
      <w:tr w:rsidR="005A4A54" w:rsidRPr="00563DF0" w14:paraId="5E2846AF" w14:textId="77777777" w:rsidTr="001D3DF4">
        <w:trPr>
          <w:trHeight w:val="285"/>
        </w:trPr>
        <w:tc>
          <w:tcPr>
            <w:tcW w:w="454" w:type="pct"/>
            <w:shd w:val="clear" w:color="auto" w:fill="auto"/>
            <w:noWrap/>
            <w:vAlign w:val="center"/>
            <w:hideMark/>
          </w:tcPr>
          <w:p w14:paraId="185832AE" w14:textId="77777777" w:rsidR="005A4A54" w:rsidRPr="00563DF0" w:rsidRDefault="005A4A54" w:rsidP="001D3DF4">
            <w:pPr>
              <w:widowControl/>
              <w:jc w:val="center"/>
              <w:rPr>
                <w:rFonts w:eastAsia="宋体" w:cs="Times New Roman"/>
                <w:color w:val="000000"/>
                <w:kern w:val="0"/>
                <w:sz w:val="15"/>
                <w:szCs w:val="15"/>
              </w:rPr>
            </w:pPr>
            <w:r>
              <w:rPr>
                <w:rFonts w:eastAsia="宋体" w:cs="Times New Roman"/>
                <w:color w:val="000000"/>
                <w:kern w:val="0"/>
                <w:sz w:val="15"/>
              </w:rPr>
              <w:t>108</w:t>
            </w:r>
          </w:p>
        </w:tc>
        <w:tc>
          <w:tcPr>
            <w:tcW w:w="454" w:type="pct"/>
            <w:shd w:val="clear" w:color="auto" w:fill="auto"/>
            <w:noWrap/>
            <w:hideMark/>
          </w:tcPr>
          <w:p w14:paraId="0A9CEF1E"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16.5</w:t>
            </w:r>
          </w:p>
        </w:tc>
        <w:tc>
          <w:tcPr>
            <w:tcW w:w="455" w:type="pct"/>
            <w:shd w:val="clear" w:color="auto" w:fill="auto"/>
            <w:noWrap/>
            <w:hideMark/>
          </w:tcPr>
          <w:p w14:paraId="418E0FD4"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0.15</w:t>
            </w:r>
          </w:p>
        </w:tc>
        <w:tc>
          <w:tcPr>
            <w:tcW w:w="454" w:type="pct"/>
            <w:shd w:val="clear" w:color="auto" w:fill="auto"/>
            <w:noWrap/>
            <w:hideMark/>
          </w:tcPr>
          <w:p w14:paraId="02020383"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5.9</w:t>
            </w:r>
          </w:p>
        </w:tc>
        <w:tc>
          <w:tcPr>
            <w:tcW w:w="455" w:type="pct"/>
            <w:shd w:val="clear" w:color="auto" w:fill="auto"/>
            <w:noWrap/>
            <w:hideMark/>
          </w:tcPr>
          <w:p w14:paraId="224D58F6"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0.28</w:t>
            </w:r>
          </w:p>
        </w:tc>
        <w:tc>
          <w:tcPr>
            <w:tcW w:w="454" w:type="pct"/>
            <w:shd w:val="clear" w:color="auto" w:fill="auto"/>
            <w:noWrap/>
            <w:hideMark/>
          </w:tcPr>
          <w:p w14:paraId="0C5A9AD5"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0.86</w:t>
            </w:r>
          </w:p>
        </w:tc>
        <w:tc>
          <w:tcPr>
            <w:tcW w:w="455" w:type="pct"/>
            <w:shd w:val="clear" w:color="auto" w:fill="auto"/>
            <w:noWrap/>
            <w:hideMark/>
          </w:tcPr>
          <w:p w14:paraId="0AF2901C"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0.30</w:t>
            </w:r>
          </w:p>
        </w:tc>
        <w:tc>
          <w:tcPr>
            <w:tcW w:w="454" w:type="pct"/>
            <w:shd w:val="clear" w:color="auto" w:fill="auto"/>
            <w:noWrap/>
            <w:hideMark/>
          </w:tcPr>
          <w:p w14:paraId="168F3487"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-2.9</w:t>
            </w:r>
          </w:p>
        </w:tc>
        <w:tc>
          <w:tcPr>
            <w:tcW w:w="455" w:type="pct"/>
            <w:shd w:val="clear" w:color="auto" w:fill="auto"/>
            <w:noWrap/>
            <w:hideMark/>
          </w:tcPr>
          <w:p w14:paraId="0EDED4EB"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0.21</w:t>
            </w:r>
          </w:p>
        </w:tc>
        <w:tc>
          <w:tcPr>
            <w:tcW w:w="454" w:type="pct"/>
            <w:shd w:val="clear" w:color="auto" w:fill="auto"/>
            <w:noWrap/>
            <w:hideMark/>
          </w:tcPr>
          <w:p w14:paraId="159B05DA"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-6.32</w:t>
            </w:r>
          </w:p>
        </w:tc>
        <w:tc>
          <w:tcPr>
            <w:tcW w:w="455" w:type="pct"/>
            <w:shd w:val="clear" w:color="auto" w:fill="auto"/>
            <w:noWrap/>
            <w:hideMark/>
          </w:tcPr>
          <w:p w14:paraId="773C44CC"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0.05</w:t>
            </w:r>
          </w:p>
        </w:tc>
      </w:tr>
      <w:tr w:rsidR="005A4A54" w:rsidRPr="00563DF0" w14:paraId="193FDA9F" w14:textId="77777777" w:rsidTr="001D3DF4">
        <w:trPr>
          <w:trHeight w:val="285"/>
        </w:trPr>
        <w:tc>
          <w:tcPr>
            <w:tcW w:w="454" w:type="pct"/>
            <w:shd w:val="clear" w:color="auto" w:fill="auto"/>
            <w:noWrap/>
            <w:vAlign w:val="center"/>
            <w:hideMark/>
          </w:tcPr>
          <w:p w14:paraId="4A2C9C16" w14:textId="77777777" w:rsidR="005A4A54" w:rsidRPr="00563DF0" w:rsidRDefault="005A4A54" w:rsidP="001D3DF4">
            <w:pPr>
              <w:widowControl/>
              <w:jc w:val="center"/>
              <w:rPr>
                <w:rFonts w:eastAsia="宋体" w:cs="Times New Roman"/>
                <w:color w:val="000000"/>
                <w:kern w:val="0"/>
                <w:sz w:val="15"/>
                <w:szCs w:val="15"/>
              </w:rPr>
            </w:pPr>
            <w:r>
              <w:rPr>
                <w:rFonts w:eastAsia="宋体" w:cs="Times New Roman"/>
                <w:color w:val="000000"/>
                <w:kern w:val="0"/>
                <w:sz w:val="15"/>
              </w:rPr>
              <w:t>120</w:t>
            </w:r>
          </w:p>
        </w:tc>
        <w:tc>
          <w:tcPr>
            <w:tcW w:w="454" w:type="pct"/>
            <w:shd w:val="clear" w:color="auto" w:fill="auto"/>
            <w:noWrap/>
            <w:hideMark/>
          </w:tcPr>
          <w:p w14:paraId="2C6CE324" w14:textId="77777777" w:rsidR="005A4A54" w:rsidRPr="00563DF0" w:rsidRDefault="005A4A54" w:rsidP="001D3DF4">
            <w:pPr>
              <w:widowControl/>
              <w:jc w:val="center"/>
              <w:rPr>
                <w:rFonts w:eastAsia="宋体" w:cs="Times New Roman"/>
                <w:color w:val="000000"/>
                <w:kern w:val="0"/>
                <w:sz w:val="15"/>
                <w:szCs w:val="15"/>
              </w:rPr>
            </w:pPr>
          </w:p>
        </w:tc>
        <w:tc>
          <w:tcPr>
            <w:tcW w:w="455" w:type="pct"/>
            <w:shd w:val="clear" w:color="auto" w:fill="auto"/>
            <w:noWrap/>
            <w:hideMark/>
          </w:tcPr>
          <w:p w14:paraId="6852AC2D" w14:textId="77777777" w:rsidR="005A4A54" w:rsidRPr="00563DF0" w:rsidRDefault="005A4A54" w:rsidP="001D3DF4">
            <w:pPr>
              <w:widowControl/>
              <w:jc w:val="center"/>
              <w:rPr>
                <w:rFonts w:eastAsia="宋体" w:cs="Times New Roman"/>
                <w:color w:val="000000"/>
                <w:kern w:val="0"/>
                <w:sz w:val="15"/>
                <w:szCs w:val="15"/>
              </w:rPr>
            </w:pPr>
          </w:p>
        </w:tc>
        <w:tc>
          <w:tcPr>
            <w:tcW w:w="454" w:type="pct"/>
            <w:shd w:val="clear" w:color="auto" w:fill="auto"/>
            <w:noWrap/>
            <w:hideMark/>
          </w:tcPr>
          <w:p w14:paraId="46A41ADB"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6.9</w:t>
            </w:r>
          </w:p>
        </w:tc>
        <w:tc>
          <w:tcPr>
            <w:tcW w:w="455" w:type="pct"/>
            <w:shd w:val="clear" w:color="auto" w:fill="auto"/>
            <w:noWrap/>
            <w:hideMark/>
          </w:tcPr>
          <w:p w14:paraId="20A71B9A"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0.40</w:t>
            </w:r>
          </w:p>
        </w:tc>
        <w:tc>
          <w:tcPr>
            <w:tcW w:w="454" w:type="pct"/>
            <w:shd w:val="clear" w:color="auto" w:fill="auto"/>
            <w:noWrap/>
            <w:hideMark/>
          </w:tcPr>
          <w:p w14:paraId="45DAA6D5"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1.42</w:t>
            </w:r>
          </w:p>
        </w:tc>
        <w:tc>
          <w:tcPr>
            <w:tcW w:w="455" w:type="pct"/>
            <w:shd w:val="clear" w:color="auto" w:fill="auto"/>
            <w:noWrap/>
            <w:hideMark/>
          </w:tcPr>
          <w:p w14:paraId="703F0295"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0.28</w:t>
            </w:r>
          </w:p>
        </w:tc>
        <w:tc>
          <w:tcPr>
            <w:tcW w:w="454" w:type="pct"/>
            <w:shd w:val="clear" w:color="auto" w:fill="auto"/>
            <w:noWrap/>
            <w:hideMark/>
          </w:tcPr>
          <w:p w14:paraId="3C52F9BA"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-2.4</w:t>
            </w:r>
          </w:p>
        </w:tc>
        <w:tc>
          <w:tcPr>
            <w:tcW w:w="455" w:type="pct"/>
            <w:shd w:val="clear" w:color="auto" w:fill="auto"/>
            <w:noWrap/>
            <w:hideMark/>
          </w:tcPr>
          <w:p w14:paraId="5643281D"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0.25</w:t>
            </w:r>
          </w:p>
        </w:tc>
        <w:tc>
          <w:tcPr>
            <w:tcW w:w="454" w:type="pct"/>
            <w:shd w:val="clear" w:color="auto" w:fill="auto"/>
            <w:noWrap/>
            <w:hideMark/>
          </w:tcPr>
          <w:p w14:paraId="6966CEAD"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-5.75</w:t>
            </w:r>
          </w:p>
        </w:tc>
        <w:tc>
          <w:tcPr>
            <w:tcW w:w="455" w:type="pct"/>
            <w:shd w:val="clear" w:color="auto" w:fill="auto"/>
            <w:noWrap/>
            <w:hideMark/>
          </w:tcPr>
          <w:p w14:paraId="2813C380"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0.07</w:t>
            </w:r>
          </w:p>
        </w:tc>
      </w:tr>
      <w:tr w:rsidR="005A4A54" w:rsidRPr="00563DF0" w14:paraId="4B7693D5" w14:textId="77777777" w:rsidTr="001D3DF4">
        <w:trPr>
          <w:trHeight w:val="300"/>
        </w:trPr>
        <w:tc>
          <w:tcPr>
            <w:tcW w:w="454" w:type="pct"/>
            <w:shd w:val="clear" w:color="auto" w:fill="auto"/>
            <w:noWrap/>
            <w:vAlign w:val="center"/>
            <w:hideMark/>
          </w:tcPr>
          <w:p w14:paraId="41B2C66D" w14:textId="77777777" w:rsidR="005A4A54" w:rsidRPr="00563DF0" w:rsidRDefault="005A4A54" w:rsidP="001D3DF4">
            <w:pPr>
              <w:widowControl/>
              <w:jc w:val="center"/>
              <w:rPr>
                <w:rFonts w:eastAsia="宋体" w:cs="Times New Roman"/>
                <w:color w:val="000000"/>
                <w:kern w:val="0"/>
                <w:sz w:val="15"/>
                <w:szCs w:val="15"/>
              </w:rPr>
            </w:pPr>
            <w:r>
              <w:rPr>
                <w:rFonts w:eastAsia="宋体" w:cs="Times New Roman"/>
                <w:color w:val="000000"/>
                <w:kern w:val="0"/>
                <w:sz w:val="15"/>
              </w:rPr>
              <w:t>132</w:t>
            </w:r>
          </w:p>
        </w:tc>
        <w:tc>
          <w:tcPr>
            <w:tcW w:w="454" w:type="pct"/>
            <w:shd w:val="clear" w:color="auto" w:fill="auto"/>
            <w:noWrap/>
            <w:hideMark/>
          </w:tcPr>
          <w:p w14:paraId="02731413" w14:textId="77777777" w:rsidR="005A4A54" w:rsidRPr="00563DF0" w:rsidRDefault="005A4A54" w:rsidP="001D3DF4">
            <w:pPr>
              <w:widowControl/>
              <w:jc w:val="center"/>
              <w:rPr>
                <w:rFonts w:eastAsia="宋体" w:cs="Times New Roman"/>
                <w:color w:val="000000"/>
                <w:kern w:val="0"/>
                <w:sz w:val="15"/>
                <w:szCs w:val="15"/>
              </w:rPr>
            </w:pPr>
          </w:p>
        </w:tc>
        <w:tc>
          <w:tcPr>
            <w:tcW w:w="455" w:type="pct"/>
            <w:shd w:val="clear" w:color="auto" w:fill="auto"/>
            <w:noWrap/>
            <w:hideMark/>
          </w:tcPr>
          <w:p w14:paraId="13D5D387" w14:textId="77777777" w:rsidR="005A4A54" w:rsidRPr="00563DF0" w:rsidRDefault="005A4A54" w:rsidP="001D3DF4">
            <w:pPr>
              <w:widowControl/>
              <w:jc w:val="center"/>
              <w:rPr>
                <w:rFonts w:eastAsia="宋体" w:cs="Times New Roman"/>
                <w:color w:val="000000"/>
                <w:kern w:val="0"/>
                <w:sz w:val="15"/>
                <w:szCs w:val="15"/>
              </w:rPr>
            </w:pPr>
          </w:p>
        </w:tc>
        <w:tc>
          <w:tcPr>
            <w:tcW w:w="454" w:type="pct"/>
            <w:shd w:val="clear" w:color="auto" w:fill="auto"/>
            <w:noWrap/>
            <w:hideMark/>
          </w:tcPr>
          <w:p w14:paraId="0D20A57C"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7.5</w:t>
            </w:r>
          </w:p>
        </w:tc>
        <w:tc>
          <w:tcPr>
            <w:tcW w:w="455" w:type="pct"/>
            <w:shd w:val="clear" w:color="auto" w:fill="auto"/>
            <w:noWrap/>
            <w:hideMark/>
          </w:tcPr>
          <w:p w14:paraId="38793C72"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0.37</w:t>
            </w:r>
          </w:p>
        </w:tc>
        <w:tc>
          <w:tcPr>
            <w:tcW w:w="454" w:type="pct"/>
            <w:shd w:val="clear" w:color="auto" w:fill="auto"/>
            <w:noWrap/>
            <w:hideMark/>
          </w:tcPr>
          <w:p w14:paraId="1E10B64F"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2.1</w:t>
            </w:r>
          </w:p>
        </w:tc>
        <w:tc>
          <w:tcPr>
            <w:tcW w:w="455" w:type="pct"/>
            <w:shd w:val="clear" w:color="auto" w:fill="auto"/>
            <w:noWrap/>
            <w:hideMark/>
          </w:tcPr>
          <w:p w14:paraId="022EC6D3"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0.27</w:t>
            </w:r>
          </w:p>
        </w:tc>
        <w:tc>
          <w:tcPr>
            <w:tcW w:w="454" w:type="pct"/>
            <w:shd w:val="clear" w:color="auto" w:fill="auto"/>
            <w:noWrap/>
            <w:hideMark/>
          </w:tcPr>
          <w:p w14:paraId="578E4320"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-2</w:t>
            </w:r>
          </w:p>
        </w:tc>
        <w:tc>
          <w:tcPr>
            <w:tcW w:w="455" w:type="pct"/>
            <w:shd w:val="clear" w:color="auto" w:fill="auto"/>
            <w:noWrap/>
            <w:hideMark/>
          </w:tcPr>
          <w:p w14:paraId="07B1FE7E"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0.28</w:t>
            </w:r>
          </w:p>
        </w:tc>
        <w:tc>
          <w:tcPr>
            <w:tcW w:w="454" w:type="pct"/>
            <w:shd w:val="clear" w:color="auto" w:fill="auto"/>
            <w:noWrap/>
            <w:hideMark/>
          </w:tcPr>
          <w:p w14:paraId="527CE66A"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-5.37</w:t>
            </w:r>
          </w:p>
        </w:tc>
        <w:tc>
          <w:tcPr>
            <w:tcW w:w="455" w:type="pct"/>
            <w:shd w:val="clear" w:color="auto" w:fill="auto"/>
            <w:noWrap/>
            <w:hideMark/>
          </w:tcPr>
          <w:p w14:paraId="1CA044A8" w14:textId="77777777" w:rsidR="005A4A54" w:rsidRPr="00563DF0" w:rsidRDefault="005A4A54" w:rsidP="001D3DF4">
            <w:pPr>
              <w:widowControl/>
              <w:jc w:val="center"/>
              <w:rPr>
                <w:rFonts w:eastAsia="宋体" w:cs="Times New Roman"/>
                <w:color w:val="000000"/>
                <w:kern w:val="0"/>
                <w:sz w:val="15"/>
                <w:szCs w:val="15"/>
              </w:rPr>
            </w:pPr>
            <w:r w:rsidRPr="00563DF0">
              <w:rPr>
                <w:sz w:val="15"/>
                <w:szCs w:val="15"/>
              </w:rPr>
              <w:t>0.08</w:t>
            </w:r>
          </w:p>
        </w:tc>
      </w:tr>
    </w:tbl>
    <w:p w14:paraId="1F123211" w14:textId="77777777" w:rsidR="005A4A54" w:rsidRDefault="005A4A54" w:rsidP="005A4A54"/>
    <w:p w14:paraId="181767EE" w14:textId="77777777" w:rsidR="005A4A54" w:rsidRDefault="005A4A54" w:rsidP="005A4A54">
      <w:r>
        <w:rPr>
          <w:rFonts w:hint="eastAsia"/>
        </w:rPr>
        <w:t>As showed in Table</w:t>
      </w:r>
      <w:r>
        <w:t xml:space="preserve"> </w:t>
      </w:r>
      <w:r>
        <w:rPr>
          <w:rFonts w:hint="eastAsia"/>
        </w:rPr>
        <w:t>1-3</w:t>
      </w:r>
      <w:r>
        <w:t xml:space="preserve">, DCI size increase leads aggregation level increase. Take table 2 as an example, for new DCI size=96, smaller proportion of UEs’ aggregation level increases. It means that most UE </w:t>
      </w:r>
      <w:r w:rsidRPr="0030749E">
        <w:t xml:space="preserve">could save PDCCH overhead by one-to-two scheduling. For new DCI size=132, </w:t>
      </w:r>
      <w:r>
        <w:t>around</w:t>
      </w:r>
      <w:r w:rsidRPr="0030749E">
        <w:t xml:space="preserve"> 69% UE’s aggregation level increases. It means that around 31% UE could save PDCCH overhead by one-to-two scheduling.</w:t>
      </w:r>
      <w:r>
        <w:t xml:space="preserve"> So significant PDCCH overhead reduction can be expected for any DCI size.</w:t>
      </w:r>
    </w:p>
    <w:p w14:paraId="54FAE050" w14:textId="77777777" w:rsidR="005A4A54" w:rsidRDefault="005A4A54" w:rsidP="005A4A54">
      <w:r>
        <w:t>Table 4-6 shows CCE saving ratio for different DCI sizes, CA ratio and combination scenarios. CCE saving ratio is calculated by the following formula:</w:t>
      </w:r>
    </w:p>
    <w:p w14:paraId="377C4883" w14:textId="77777777" w:rsidR="005A4A54" w:rsidRPr="00F12EBB" w:rsidRDefault="005A4A54" w:rsidP="005A4A54">
      <w:pPr>
        <w:rPr>
          <w:sz w:val="13"/>
          <w:szCs w:val="13"/>
        </w:rPr>
      </w:pPr>
      <m:oMathPara>
        <m:oMathParaPr>
          <m:jc m:val="left"/>
        </m:oMathParaPr>
        <m:oMath>
          <m:r>
            <m:rPr>
              <m:sty m:val="p"/>
            </m:rPr>
            <w:rPr>
              <w:rFonts w:ascii="Cambria Math" w:hAnsi="Cambria Math"/>
              <w:sz w:val="13"/>
              <w:szCs w:val="13"/>
            </w:rPr>
            <m:t>CCE saving ratio=1-</m:t>
          </m:r>
          <m:f>
            <m:fPr>
              <m:ctrlPr>
                <w:rPr>
                  <w:rFonts w:ascii="Cambria Math" w:hAnsi="Cambria Math"/>
                  <w:sz w:val="13"/>
                  <w:szCs w:val="13"/>
                </w:rPr>
              </m:ctrlPr>
            </m:fPr>
            <m:num>
              <m:r>
                <w:rPr>
                  <w:rFonts w:ascii="Cambria Math" w:hAnsi="Cambria Math"/>
                  <w:sz w:val="13"/>
                  <w:szCs w:val="13"/>
                </w:rPr>
                <m:t>CA ratio*</m:t>
              </m:r>
              <m:nary>
                <m:naryPr>
                  <m:chr m:val="∑"/>
                  <m:limLoc m:val="subSup"/>
                  <m:ctrlPr>
                    <w:rPr>
                      <w:rFonts w:ascii="Cambria Math" w:hAnsi="Cambria Math"/>
                      <w:i/>
                      <w:sz w:val="13"/>
                      <w:szCs w:val="13"/>
                    </w:rPr>
                  </m:ctrlPr>
                </m:naryPr>
                <m:sub>
                  <m:r>
                    <w:rPr>
                      <w:rFonts w:ascii="Cambria Math" w:hAnsi="Cambria Math"/>
                      <w:sz w:val="13"/>
                      <w:szCs w:val="13"/>
                    </w:rPr>
                    <m:t>AL=1</m:t>
                  </m:r>
                </m:sub>
                <m:sup>
                  <m:r>
                    <w:rPr>
                      <w:rFonts w:ascii="Cambria Math" w:hAnsi="Cambria Math"/>
                      <w:sz w:val="13"/>
                      <w:szCs w:val="13"/>
                    </w:rPr>
                    <m:t>AL=16</m:t>
                  </m:r>
                </m:sup>
                <m:e>
                  <m:r>
                    <w:rPr>
                      <w:rFonts w:ascii="Cambria Math" w:hAnsi="Cambria Math"/>
                      <w:sz w:val="13"/>
                      <w:szCs w:val="13"/>
                    </w:rPr>
                    <m:t>Ratio</m:t>
                  </m:r>
                  <m:d>
                    <m:dPr>
                      <m:ctrlPr>
                        <w:rPr>
                          <w:rFonts w:ascii="Cambria Math" w:hAnsi="Cambria Math"/>
                          <w:i/>
                          <w:sz w:val="13"/>
                          <w:szCs w:val="13"/>
                        </w:rPr>
                      </m:ctrlPr>
                    </m:dPr>
                    <m:e>
                      <m:r>
                        <w:rPr>
                          <w:rFonts w:ascii="Cambria Math" w:hAnsi="Cambria Math"/>
                          <w:sz w:val="13"/>
                          <w:szCs w:val="13"/>
                        </w:rPr>
                        <m:t>AL(DCI size= i</m:t>
                      </m:r>
                    </m:e>
                  </m:d>
                  <m:r>
                    <w:rPr>
                      <w:rFonts w:ascii="Cambria Math" w:hAnsi="Cambria Math"/>
                      <w:sz w:val="13"/>
                      <w:szCs w:val="13"/>
                    </w:rPr>
                    <m:t>)*CCE overhead(AL)</m:t>
                  </m:r>
                </m:e>
              </m:nary>
              <m:r>
                <w:rPr>
                  <w:rFonts w:ascii="Cambria Math" w:hAnsi="Cambria Math"/>
                  <w:sz w:val="13"/>
                  <w:szCs w:val="13"/>
                </w:rPr>
                <m:t>+</m:t>
              </m:r>
              <m:d>
                <m:dPr>
                  <m:ctrlPr>
                    <w:rPr>
                      <w:rFonts w:ascii="Cambria Math" w:hAnsi="Cambria Math"/>
                      <w:i/>
                      <w:sz w:val="13"/>
                      <w:szCs w:val="13"/>
                    </w:rPr>
                  </m:ctrlPr>
                </m:dPr>
                <m:e>
                  <m:r>
                    <w:rPr>
                      <w:rFonts w:ascii="Cambria Math" w:hAnsi="Cambria Math"/>
                      <w:sz w:val="13"/>
                      <w:szCs w:val="13"/>
                    </w:rPr>
                    <m:t>1-CA ratio</m:t>
                  </m:r>
                </m:e>
              </m:d>
              <m:r>
                <w:rPr>
                  <w:rFonts w:ascii="Cambria Math" w:hAnsi="Cambria Math"/>
                  <w:sz w:val="13"/>
                  <w:szCs w:val="13"/>
                </w:rPr>
                <m:t>*</m:t>
              </m:r>
              <m:nary>
                <m:naryPr>
                  <m:chr m:val="∑"/>
                  <m:limLoc m:val="subSup"/>
                  <m:ctrlPr>
                    <w:rPr>
                      <w:rFonts w:ascii="Cambria Math" w:hAnsi="Cambria Math"/>
                      <w:i/>
                      <w:sz w:val="13"/>
                      <w:szCs w:val="13"/>
                    </w:rPr>
                  </m:ctrlPr>
                </m:naryPr>
                <m:sub>
                  <m:r>
                    <w:rPr>
                      <w:rFonts w:ascii="Cambria Math" w:hAnsi="Cambria Math"/>
                      <w:sz w:val="13"/>
                      <w:szCs w:val="13"/>
                    </w:rPr>
                    <m:t>AL=1</m:t>
                  </m:r>
                </m:sub>
                <m:sup>
                  <m:r>
                    <w:rPr>
                      <w:rFonts w:ascii="Cambria Math" w:hAnsi="Cambria Math"/>
                      <w:sz w:val="13"/>
                      <w:szCs w:val="13"/>
                    </w:rPr>
                    <m:t>AL=16</m:t>
                  </m:r>
                </m:sup>
                <m:e>
                  <m:r>
                    <w:rPr>
                      <w:rFonts w:ascii="Cambria Math" w:hAnsi="Cambria Math"/>
                      <w:sz w:val="13"/>
                      <w:szCs w:val="13"/>
                    </w:rPr>
                    <m:t>Ratio</m:t>
                  </m:r>
                  <m:d>
                    <m:dPr>
                      <m:ctrlPr>
                        <w:rPr>
                          <w:rFonts w:ascii="Cambria Math" w:hAnsi="Cambria Math"/>
                          <w:i/>
                          <w:sz w:val="13"/>
                          <w:szCs w:val="13"/>
                        </w:rPr>
                      </m:ctrlPr>
                    </m:dPr>
                    <m:e>
                      <m:r>
                        <w:rPr>
                          <w:rFonts w:ascii="Cambria Math" w:hAnsi="Cambria Math"/>
                          <w:sz w:val="13"/>
                          <w:szCs w:val="13"/>
                        </w:rPr>
                        <m:t>AL</m:t>
                      </m:r>
                      <m:d>
                        <m:dPr>
                          <m:ctrlPr>
                            <w:rPr>
                              <w:rFonts w:ascii="Cambria Math" w:hAnsi="Cambria Math"/>
                              <w:i/>
                              <w:sz w:val="13"/>
                              <w:szCs w:val="13"/>
                            </w:rPr>
                          </m:ctrlPr>
                        </m:dPr>
                        <m:e>
                          <m:r>
                            <w:rPr>
                              <w:rFonts w:ascii="Cambria Math" w:hAnsi="Cambria Math"/>
                              <w:sz w:val="13"/>
                              <w:szCs w:val="13"/>
                            </w:rPr>
                            <m:t>DCI size=84</m:t>
                          </m:r>
                        </m:e>
                      </m:d>
                    </m:e>
                  </m:d>
                  <m:r>
                    <w:rPr>
                      <w:rFonts w:ascii="Cambria Math" w:hAnsi="Cambria Math"/>
                      <w:sz w:val="13"/>
                      <w:szCs w:val="13"/>
                    </w:rPr>
                    <m:t>*CCE overhead</m:t>
                  </m:r>
                  <m:d>
                    <m:dPr>
                      <m:ctrlPr>
                        <w:rPr>
                          <w:rFonts w:ascii="Cambria Math" w:hAnsi="Cambria Math"/>
                          <w:i/>
                          <w:sz w:val="13"/>
                          <w:szCs w:val="13"/>
                        </w:rPr>
                      </m:ctrlPr>
                    </m:dPr>
                    <m:e>
                      <m:r>
                        <w:rPr>
                          <w:rFonts w:ascii="Cambria Math" w:hAnsi="Cambria Math"/>
                          <w:sz w:val="13"/>
                          <w:szCs w:val="13"/>
                        </w:rPr>
                        <m:t>AL</m:t>
                      </m:r>
                    </m:e>
                  </m:d>
                </m:e>
              </m:nary>
            </m:num>
            <m:den>
              <m:r>
                <w:rPr>
                  <w:rFonts w:ascii="Cambria Math" w:hAnsi="Cambria Math"/>
                  <w:sz w:val="13"/>
                  <w:szCs w:val="13"/>
                </w:rPr>
                <m:t>CA ratio*2*</m:t>
              </m:r>
              <m:nary>
                <m:naryPr>
                  <m:chr m:val="∑"/>
                  <m:limLoc m:val="subSup"/>
                  <m:ctrlPr>
                    <w:rPr>
                      <w:rFonts w:ascii="Cambria Math" w:hAnsi="Cambria Math"/>
                      <w:i/>
                      <w:sz w:val="13"/>
                      <w:szCs w:val="13"/>
                    </w:rPr>
                  </m:ctrlPr>
                </m:naryPr>
                <m:sub>
                  <m:r>
                    <w:rPr>
                      <w:rFonts w:ascii="Cambria Math" w:hAnsi="Cambria Math"/>
                      <w:sz w:val="13"/>
                      <w:szCs w:val="13"/>
                    </w:rPr>
                    <m:t>AL=1</m:t>
                  </m:r>
                </m:sub>
                <m:sup>
                  <m:r>
                    <w:rPr>
                      <w:rFonts w:ascii="Cambria Math" w:hAnsi="Cambria Math"/>
                      <w:sz w:val="13"/>
                      <w:szCs w:val="13"/>
                    </w:rPr>
                    <m:t>AL=16</m:t>
                  </m:r>
                </m:sup>
                <m:e>
                  <m:r>
                    <w:rPr>
                      <w:rFonts w:ascii="Cambria Math" w:hAnsi="Cambria Math"/>
                      <w:sz w:val="13"/>
                      <w:szCs w:val="13"/>
                    </w:rPr>
                    <m:t>Ratio</m:t>
                  </m:r>
                  <m:d>
                    <m:dPr>
                      <m:ctrlPr>
                        <w:rPr>
                          <w:rFonts w:ascii="Cambria Math" w:hAnsi="Cambria Math"/>
                          <w:i/>
                          <w:sz w:val="13"/>
                          <w:szCs w:val="13"/>
                        </w:rPr>
                      </m:ctrlPr>
                    </m:dPr>
                    <m:e>
                      <m:r>
                        <w:rPr>
                          <w:rFonts w:ascii="Cambria Math" w:hAnsi="Cambria Math"/>
                          <w:sz w:val="13"/>
                          <w:szCs w:val="13"/>
                        </w:rPr>
                        <m:t>AL</m:t>
                      </m:r>
                      <m:d>
                        <m:dPr>
                          <m:ctrlPr>
                            <w:rPr>
                              <w:rFonts w:ascii="Cambria Math" w:hAnsi="Cambria Math"/>
                              <w:i/>
                              <w:sz w:val="13"/>
                              <w:szCs w:val="13"/>
                            </w:rPr>
                          </m:ctrlPr>
                        </m:dPr>
                        <m:e>
                          <m:r>
                            <w:rPr>
                              <w:rFonts w:ascii="Cambria Math" w:hAnsi="Cambria Math"/>
                              <w:sz w:val="13"/>
                              <w:szCs w:val="13"/>
                            </w:rPr>
                            <m:t>DCI size=84</m:t>
                          </m:r>
                        </m:e>
                      </m:d>
                    </m:e>
                  </m:d>
                  <m:r>
                    <w:rPr>
                      <w:rFonts w:ascii="Cambria Math" w:hAnsi="Cambria Math"/>
                      <w:sz w:val="13"/>
                      <w:szCs w:val="13"/>
                    </w:rPr>
                    <m:t>*CCE overhead</m:t>
                  </m:r>
                  <m:d>
                    <m:dPr>
                      <m:ctrlPr>
                        <w:rPr>
                          <w:rFonts w:ascii="Cambria Math" w:hAnsi="Cambria Math"/>
                          <w:i/>
                          <w:sz w:val="13"/>
                          <w:szCs w:val="13"/>
                        </w:rPr>
                      </m:ctrlPr>
                    </m:dPr>
                    <m:e>
                      <m:r>
                        <w:rPr>
                          <w:rFonts w:ascii="Cambria Math" w:hAnsi="Cambria Math"/>
                          <w:sz w:val="13"/>
                          <w:szCs w:val="13"/>
                        </w:rPr>
                        <m:t>AL</m:t>
                      </m:r>
                    </m:e>
                  </m:d>
                  <m:r>
                    <w:rPr>
                      <w:rFonts w:ascii="Cambria Math" w:hAnsi="Cambria Math"/>
                      <w:sz w:val="13"/>
                      <w:szCs w:val="13"/>
                    </w:rPr>
                    <m:t>+</m:t>
                  </m:r>
                  <m:d>
                    <m:dPr>
                      <m:ctrlPr>
                        <w:rPr>
                          <w:rFonts w:ascii="Cambria Math" w:hAnsi="Cambria Math"/>
                          <w:i/>
                          <w:sz w:val="13"/>
                          <w:szCs w:val="13"/>
                        </w:rPr>
                      </m:ctrlPr>
                    </m:dPr>
                    <m:e>
                      <m:r>
                        <w:rPr>
                          <w:rFonts w:ascii="Cambria Math" w:hAnsi="Cambria Math"/>
                          <w:sz w:val="13"/>
                          <w:szCs w:val="13"/>
                        </w:rPr>
                        <m:t>1-CA ratio</m:t>
                      </m:r>
                    </m:e>
                  </m:d>
                  <m:r>
                    <w:rPr>
                      <w:rFonts w:ascii="Cambria Math" w:hAnsi="Cambria Math"/>
                      <w:sz w:val="13"/>
                      <w:szCs w:val="13"/>
                    </w:rPr>
                    <m:t>*</m:t>
                  </m:r>
                  <m:nary>
                    <m:naryPr>
                      <m:chr m:val="∑"/>
                      <m:limLoc m:val="subSup"/>
                      <m:ctrlPr>
                        <w:rPr>
                          <w:rFonts w:ascii="Cambria Math" w:hAnsi="Cambria Math"/>
                          <w:i/>
                          <w:sz w:val="13"/>
                          <w:szCs w:val="13"/>
                        </w:rPr>
                      </m:ctrlPr>
                    </m:naryPr>
                    <m:sub>
                      <m:r>
                        <w:rPr>
                          <w:rFonts w:ascii="Cambria Math" w:hAnsi="Cambria Math"/>
                          <w:sz w:val="13"/>
                          <w:szCs w:val="13"/>
                        </w:rPr>
                        <m:t>AL=1</m:t>
                      </m:r>
                    </m:sub>
                    <m:sup>
                      <m:r>
                        <w:rPr>
                          <w:rFonts w:ascii="Cambria Math" w:hAnsi="Cambria Math"/>
                          <w:sz w:val="13"/>
                          <w:szCs w:val="13"/>
                        </w:rPr>
                        <m:t>AL=16</m:t>
                      </m:r>
                    </m:sup>
                    <m:e>
                      <m:r>
                        <w:rPr>
                          <w:rFonts w:ascii="Cambria Math" w:hAnsi="Cambria Math"/>
                          <w:sz w:val="13"/>
                          <w:szCs w:val="13"/>
                        </w:rPr>
                        <m:t>Ratio</m:t>
                      </m:r>
                      <m:d>
                        <m:dPr>
                          <m:ctrlPr>
                            <w:rPr>
                              <w:rFonts w:ascii="Cambria Math" w:hAnsi="Cambria Math"/>
                              <w:i/>
                              <w:sz w:val="13"/>
                              <w:szCs w:val="13"/>
                            </w:rPr>
                          </m:ctrlPr>
                        </m:dPr>
                        <m:e>
                          <m:r>
                            <w:rPr>
                              <w:rFonts w:ascii="Cambria Math" w:hAnsi="Cambria Math"/>
                              <w:sz w:val="13"/>
                              <w:szCs w:val="13"/>
                            </w:rPr>
                            <m:t>AL</m:t>
                          </m:r>
                          <m:d>
                            <m:dPr>
                              <m:ctrlPr>
                                <w:rPr>
                                  <w:rFonts w:ascii="Cambria Math" w:hAnsi="Cambria Math"/>
                                  <w:i/>
                                  <w:sz w:val="13"/>
                                  <w:szCs w:val="13"/>
                                </w:rPr>
                              </m:ctrlPr>
                            </m:dPr>
                            <m:e>
                              <m:r>
                                <w:rPr>
                                  <w:rFonts w:ascii="Cambria Math" w:hAnsi="Cambria Math"/>
                                  <w:sz w:val="13"/>
                                  <w:szCs w:val="13"/>
                                </w:rPr>
                                <m:t>DCI size=84</m:t>
                              </m:r>
                            </m:e>
                          </m:d>
                        </m:e>
                      </m:d>
                      <m:r>
                        <w:rPr>
                          <w:rFonts w:ascii="Cambria Math" w:hAnsi="Cambria Math"/>
                          <w:sz w:val="13"/>
                          <w:szCs w:val="13"/>
                        </w:rPr>
                        <m:t>*CCE overhead</m:t>
                      </m:r>
                      <m:d>
                        <m:dPr>
                          <m:ctrlPr>
                            <w:rPr>
                              <w:rFonts w:ascii="Cambria Math" w:hAnsi="Cambria Math"/>
                              <w:i/>
                              <w:sz w:val="13"/>
                              <w:szCs w:val="13"/>
                            </w:rPr>
                          </m:ctrlPr>
                        </m:dPr>
                        <m:e>
                          <m:r>
                            <w:rPr>
                              <w:rFonts w:ascii="Cambria Math" w:hAnsi="Cambria Math"/>
                              <w:sz w:val="13"/>
                              <w:szCs w:val="13"/>
                            </w:rPr>
                            <m:t>AL</m:t>
                          </m:r>
                        </m:e>
                      </m:d>
                    </m:e>
                  </m:nary>
                </m:e>
              </m:nary>
            </m:den>
          </m:f>
          <m:r>
            <w:rPr>
              <w:rFonts w:ascii="Cambria Math" w:hAnsi="Cambria Math"/>
              <w:sz w:val="13"/>
              <w:szCs w:val="13"/>
            </w:rPr>
            <m:t>,</m:t>
          </m:r>
        </m:oMath>
      </m:oMathPara>
    </w:p>
    <w:p w14:paraId="35F68F33" w14:textId="77777777" w:rsidR="005A4A54" w:rsidRPr="00F12EBB" w:rsidRDefault="005A4A54" w:rsidP="005A4A54">
      <m:oMathPara>
        <m:oMathParaPr>
          <m:jc m:val="left"/>
        </m:oMathParaPr>
        <m:oMath>
          <m:r>
            <w:rPr>
              <w:rFonts w:ascii="Cambria Math" w:hAnsi="Cambria Math"/>
              <w:sz w:val="13"/>
              <w:szCs w:val="13"/>
            </w:rPr>
            <m:t xml:space="preserve"> i=96,108,120,132</m:t>
          </m:r>
        </m:oMath>
      </m:oMathPara>
    </w:p>
    <w:p w14:paraId="4EE0678D" w14:textId="77777777" w:rsidR="005A4A54" w:rsidRPr="00B11BCF" w:rsidRDefault="005A4A54" w:rsidP="005A4A54">
      <w:r>
        <w:rPr>
          <w:rFonts w:hint="eastAsia"/>
        </w:rPr>
        <w:t>C</w:t>
      </w:r>
      <w:r>
        <w:t xml:space="preserve">A ratio is CA UE percentage. For CA UE, two DCIs are assumed as baseline and one new DCI is assumed for one-to-two scheduling. For </w:t>
      </w:r>
      <w:proofErr w:type="spellStart"/>
      <w:r>
        <w:t>nonCA</w:t>
      </w:r>
      <w:proofErr w:type="spellEnd"/>
      <w:r>
        <w:t xml:space="preserve"> UE, a DCI is always assumed. For combination 2 and 4, the CCE saving ratio are the same because the same carrier and a</w:t>
      </w:r>
      <w:r w:rsidRPr="00A66588">
        <w:t>ntenna</w:t>
      </w:r>
      <w:r>
        <w:t xml:space="preserve"> configuration are assumed in LLS evaluation.</w:t>
      </w:r>
    </w:p>
    <w:p w14:paraId="11F165C4" w14:textId="77777777" w:rsidR="005A4A54" w:rsidRDefault="005A4A54" w:rsidP="005A4A54">
      <w:pPr>
        <w:jc w:val="center"/>
      </w:pPr>
      <w:r>
        <w:lastRenderedPageBreak/>
        <w:t>Table 4 CCE saving ratio for</w:t>
      </w:r>
      <w:r>
        <w:rPr>
          <w:rFonts w:hint="eastAsia"/>
        </w:rPr>
        <w:t xml:space="preserve"> </w:t>
      </w:r>
      <w:r>
        <w:t>combination 1</w:t>
      </w:r>
    </w:p>
    <w:tbl>
      <w:tblPr>
        <w:tblW w:w="7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559"/>
        <w:gridCol w:w="1606"/>
        <w:gridCol w:w="1659"/>
        <w:gridCol w:w="1555"/>
      </w:tblGrid>
      <w:tr w:rsidR="005A4A54" w:rsidRPr="002B076A" w14:paraId="6C9C4F64" w14:textId="77777777" w:rsidTr="001D3DF4">
        <w:trPr>
          <w:trHeight w:val="300"/>
          <w:jc w:val="center"/>
        </w:trPr>
        <w:tc>
          <w:tcPr>
            <w:tcW w:w="841" w:type="dxa"/>
            <w:vAlign w:val="center"/>
            <w:hideMark/>
          </w:tcPr>
          <w:p w14:paraId="74D9C600" w14:textId="77777777" w:rsidR="005A4A54" w:rsidRPr="00BF50F0" w:rsidRDefault="005A4A54" w:rsidP="001D3DF4">
            <w:pPr>
              <w:widowControl/>
              <w:jc w:val="center"/>
              <w:rPr>
                <w:sz w:val="15"/>
              </w:rPr>
            </w:pPr>
            <w:r w:rsidRPr="00BF50F0">
              <w:rPr>
                <w:sz w:val="15"/>
              </w:rPr>
              <w:t>CA ratio</w:t>
            </w:r>
          </w:p>
        </w:tc>
        <w:tc>
          <w:tcPr>
            <w:tcW w:w="1559" w:type="dxa"/>
            <w:shd w:val="clear" w:color="auto" w:fill="auto"/>
            <w:noWrap/>
            <w:vAlign w:val="center"/>
            <w:hideMark/>
          </w:tcPr>
          <w:p w14:paraId="618DD7DF" w14:textId="77777777" w:rsidR="005A4A54" w:rsidRPr="00BF50F0" w:rsidRDefault="005A4A54" w:rsidP="001D3DF4">
            <w:pPr>
              <w:widowControl/>
              <w:jc w:val="center"/>
              <w:rPr>
                <w:sz w:val="15"/>
              </w:rPr>
            </w:pPr>
            <w:r w:rsidRPr="00BF50F0">
              <w:rPr>
                <w:sz w:val="15"/>
              </w:rPr>
              <w:t xml:space="preserve">New DCI size </w:t>
            </w:r>
            <w:r>
              <w:rPr>
                <w:sz w:val="15"/>
              </w:rPr>
              <w:t>96</w:t>
            </w:r>
            <w:r w:rsidRPr="00BF50F0">
              <w:rPr>
                <w:sz w:val="15"/>
              </w:rPr>
              <w:t>bits</w:t>
            </w:r>
          </w:p>
        </w:tc>
        <w:tc>
          <w:tcPr>
            <w:tcW w:w="1606" w:type="dxa"/>
            <w:shd w:val="clear" w:color="auto" w:fill="auto"/>
            <w:noWrap/>
            <w:vAlign w:val="center"/>
            <w:hideMark/>
          </w:tcPr>
          <w:p w14:paraId="199F792E" w14:textId="77777777" w:rsidR="005A4A54" w:rsidRPr="00BF50F0" w:rsidRDefault="005A4A54" w:rsidP="001D3DF4">
            <w:pPr>
              <w:widowControl/>
              <w:jc w:val="center"/>
              <w:rPr>
                <w:sz w:val="15"/>
              </w:rPr>
            </w:pPr>
            <w:r w:rsidRPr="00BF50F0">
              <w:rPr>
                <w:sz w:val="15"/>
              </w:rPr>
              <w:t xml:space="preserve">New DCI size </w:t>
            </w:r>
            <w:r>
              <w:rPr>
                <w:sz w:val="15"/>
              </w:rPr>
              <w:t>108</w:t>
            </w:r>
            <w:r w:rsidRPr="00BF50F0">
              <w:rPr>
                <w:sz w:val="15"/>
              </w:rPr>
              <w:t>bits</w:t>
            </w:r>
          </w:p>
        </w:tc>
        <w:tc>
          <w:tcPr>
            <w:tcW w:w="1659" w:type="dxa"/>
            <w:shd w:val="clear" w:color="auto" w:fill="auto"/>
            <w:noWrap/>
            <w:vAlign w:val="center"/>
            <w:hideMark/>
          </w:tcPr>
          <w:p w14:paraId="15F89428" w14:textId="77777777" w:rsidR="005A4A54" w:rsidRPr="00BF50F0" w:rsidRDefault="005A4A54" w:rsidP="001D3DF4">
            <w:pPr>
              <w:widowControl/>
              <w:jc w:val="center"/>
              <w:rPr>
                <w:sz w:val="15"/>
              </w:rPr>
            </w:pPr>
            <w:r w:rsidRPr="00BF50F0">
              <w:rPr>
                <w:sz w:val="15"/>
              </w:rPr>
              <w:t xml:space="preserve">New DCI size </w:t>
            </w:r>
            <w:r>
              <w:rPr>
                <w:sz w:val="15"/>
              </w:rPr>
              <w:t>120</w:t>
            </w:r>
            <w:r w:rsidRPr="00BF50F0">
              <w:rPr>
                <w:sz w:val="15"/>
              </w:rPr>
              <w:t>bits</w:t>
            </w:r>
          </w:p>
        </w:tc>
        <w:tc>
          <w:tcPr>
            <w:tcW w:w="1555" w:type="dxa"/>
            <w:shd w:val="clear" w:color="auto" w:fill="auto"/>
            <w:noWrap/>
            <w:vAlign w:val="center"/>
            <w:hideMark/>
          </w:tcPr>
          <w:p w14:paraId="7C589014" w14:textId="77777777" w:rsidR="005A4A54" w:rsidRPr="00BF50F0" w:rsidRDefault="005A4A54" w:rsidP="001D3DF4">
            <w:pPr>
              <w:widowControl/>
              <w:jc w:val="center"/>
              <w:rPr>
                <w:sz w:val="15"/>
              </w:rPr>
            </w:pPr>
            <w:r w:rsidRPr="00BF50F0">
              <w:rPr>
                <w:sz w:val="15"/>
              </w:rPr>
              <w:t xml:space="preserve">New DCI size </w:t>
            </w:r>
            <w:r>
              <w:rPr>
                <w:sz w:val="15"/>
              </w:rPr>
              <w:t>132</w:t>
            </w:r>
            <w:r w:rsidRPr="00BF50F0">
              <w:rPr>
                <w:sz w:val="15"/>
              </w:rPr>
              <w:t>bits</w:t>
            </w:r>
          </w:p>
        </w:tc>
      </w:tr>
      <w:tr w:rsidR="005A4A54" w:rsidRPr="002B076A" w14:paraId="4D58E7FE" w14:textId="77777777" w:rsidTr="001D3DF4">
        <w:trPr>
          <w:trHeight w:val="288"/>
          <w:jc w:val="center"/>
        </w:trPr>
        <w:tc>
          <w:tcPr>
            <w:tcW w:w="841" w:type="dxa"/>
            <w:shd w:val="clear" w:color="auto" w:fill="auto"/>
            <w:vAlign w:val="center"/>
            <w:hideMark/>
          </w:tcPr>
          <w:p w14:paraId="439EA08B" w14:textId="77777777" w:rsidR="005A4A54" w:rsidRPr="00BF50F0" w:rsidRDefault="005A4A54" w:rsidP="001D3DF4">
            <w:pPr>
              <w:widowControl/>
              <w:jc w:val="center"/>
              <w:rPr>
                <w:sz w:val="15"/>
              </w:rPr>
            </w:pPr>
            <w:r w:rsidRPr="00BF50F0">
              <w:rPr>
                <w:sz w:val="15"/>
              </w:rPr>
              <w:t>0%</w:t>
            </w:r>
          </w:p>
        </w:tc>
        <w:tc>
          <w:tcPr>
            <w:tcW w:w="1559" w:type="dxa"/>
            <w:shd w:val="clear" w:color="auto" w:fill="auto"/>
            <w:noWrap/>
            <w:vAlign w:val="center"/>
            <w:hideMark/>
          </w:tcPr>
          <w:p w14:paraId="3781E005" w14:textId="77777777" w:rsidR="005A4A54" w:rsidRPr="00BF50F0" w:rsidRDefault="005A4A54" w:rsidP="001D3DF4">
            <w:pPr>
              <w:widowControl/>
              <w:jc w:val="center"/>
              <w:rPr>
                <w:sz w:val="15"/>
              </w:rPr>
            </w:pPr>
            <w:r w:rsidRPr="00BF50F0">
              <w:rPr>
                <w:sz w:val="15"/>
              </w:rPr>
              <w:t>0.00%</w:t>
            </w:r>
          </w:p>
        </w:tc>
        <w:tc>
          <w:tcPr>
            <w:tcW w:w="1606" w:type="dxa"/>
            <w:shd w:val="clear" w:color="auto" w:fill="auto"/>
            <w:noWrap/>
            <w:vAlign w:val="center"/>
            <w:hideMark/>
          </w:tcPr>
          <w:p w14:paraId="0C7BEC66" w14:textId="77777777" w:rsidR="005A4A54" w:rsidRPr="00BF50F0" w:rsidRDefault="005A4A54" w:rsidP="001D3DF4">
            <w:pPr>
              <w:widowControl/>
              <w:jc w:val="center"/>
              <w:rPr>
                <w:sz w:val="15"/>
              </w:rPr>
            </w:pPr>
            <w:r w:rsidRPr="00BF50F0">
              <w:rPr>
                <w:sz w:val="15"/>
              </w:rPr>
              <w:t>0.00%</w:t>
            </w:r>
          </w:p>
        </w:tc>
        <w:tc>
          <w:tcPr>
            <w:tcW w:w="1659" w:type="dxa"/>
            <w:shd w:val="clear" w:color="auto" w:fill="auto"/>
            <w:noWrap/>
            <w:vAlign w:val="center"/>
            <w:hideMark/>
          </w:tcPr>
          <w:p w14:paraId="0928AA99" w14:textId="77777777" w:rsidR="005A4A54" w:rsidRPr="00BF50F0" w:rsidRDefault="005A4A54" w:rsidP="001D3DF4">
            <w:pPr>
              <w:widowControl/>
              <w:jc w:val="center"/>
              <w:rPr>
                <w:sz w:val="15"/>
              </w:rPr>
            </w:pPr>
            <w:r w:rsidRPr="00BF50F0">
              <w:rPr>
                <w:sz w:val="15"/>
              </w:rPr>
              <w:t>0.00%</w:t>
            </w:r>
          </w:p>
        </w:tc>
        <w:tc>
          <w:tcPr>
            <w:tcW w:w="1555" w:type="dxa"/>
            <w:shd w:val="clear" w:color="auto" w:fill="auto"/>
            <w:noWrap/>
            <w:vAlign w:val="center"/>
            <w:hideMark/>
          </w:tcPr>
          <w:p w14:paraId="78256321" w14:textId="77777777" w:rsidR="005A4A54" w:rsidRPr="00BF50F0" w:rsidRDefault="005A4A54" w:rsidP="001D3DF4">
            <w:pPr>
              <w:widowControl/>
              <w:jc w:val="center"/>
              <w:rPr>
                <w:sz w:val="15"/>
              </w:rPr>
            </w:pPr>
            <w:r w:rsidRPr="00BF50F0">
              <w:rPr>
                <w:sz w:val="15"/>
              </w:rPr>
              <w:t>0.00%</w:t>
            </w:r>
          </w:p>
        </w:tc>
      </w:tr>
      <w:tr w:rsidR="005A4A54" w:rsidRPr="002B076A" w14:paraId="4088DE8B" w14:textId="77777777" w:rsidTr="001D3DF4">
        <w:trPr>
          <w:trHeight w:val="288"/>
          <w:jc w:val="center"/>
        </w:trPr>
        <w:tc>
          <w:tcPr>
            <w:tcW w:w="841" w:type="dxa"/>
            <w:shd w:val="clear" w:color="auto" w:fill="auto"/>
            <w:vAlign w:val="center"/>
            <w:hideMark/>
          </w:tcPr>
          <w:p w14:paraId="66C8D09D" w14:textId="77777777" w:rsidR="005A4A54" w:rsidRPr="00BF50F0" w:rsidRDefault="005A4A54" w:rsidP="001D3DF4">
            <w:pPr>
              <w:widowControl/>
              <w:jc w:val="center"/>
              <w:rPr>
                <w:sz w:val="15"/>
              </w:rPr>
            </w:pPr>
            <w:r w:rsidRPr="00BF50F0">
              <w:rPr>
                <w:sz w:val="15"/>
              </w:rPr>
              <w:t>10%</w:t>
            </w:r>
          </w:p>
        </w:tc>
        <w:tc>
          <w:tcPr>
            <w:tcW w:w="1559" w:type="dxa"/>
            <w:shd w:val="clear" w:color="auto" w:fill="auto"/>
            <w:noWrap/>
            <w:vAlign w:val="center"/>
            <w:hideMark/>
          </w:tcPr>
          <w:p w14:paraId="40F812F8" w14:textId="77777777" w:rsidR="005A4A54" w:rsidRPr="00BF50F0" w:rsidRDefault="005A4A54" w:rsidP="001D3DF4">
            <w:pPr>
              <w:widowControl/>
              <w:jc w:val="center"/>
              <w:rPr>
                <w:sz w:val="15"/>
              </w:rPr>
            </w:pPr>
            <w:r w:rsidRPr="00BF50F0">
              <w:rPr>
                <w:sz w:val="15"/>
              </w:rPr>
              <w:t>7.87%</w:t>
            </w:r>
          </w:p>
        </w:tc>
        <w:tc>
          <w:tcPr>
            <w:tcW w:w="1606" w:type="dxa"/>
            <w:shd w:val="clear" w:color="auto" w:fill="auto"/>
            <w:noWrap/>
            <w:vAlign w:val="center"/>
            <w:hideMark/>
          </w:tcPr>
          <w:p w14:paraId="07FC7835" w14:textId="77777777" w:rsidR="005A4A54" w:rsidRPr="00BF50F0" w:rsidRDefault="005A4A54" w:rsidP="001D3DF4">
            <w:pPr>
              <w:widowControl/>
              <w:jc w:val="center"/>
              <w:rPr>
                <w:sz w:val="15"/>
              </w:rPr>
            </w:pPr>
            <w:r w:rsidRPr="00BF50F0">
              <w:rPr>
                <w:sz w:val="15"/>
              </w:rPr>
              <w:t>6.98%</w:t>
            </w:r>
          </w:p>
        </w:tc>
        <w:tc>
          <w:tcPr>
            <w:tcW w:w="1659" w:type="dxa"/>
            <w:shd w:val="clear" w:color="auto" w:fill="auto"/>
            <w:noWrap/>
            <w:vAlign w:val="center"/>
            <w:hideMark/>
          </w:tcPr>
          <w:p w14:paraId="7B9C40FF" w14:textId="77777777" w:rsidR="005A4A54" w:rsidRPr="00BF50F0" w:rsidRDefault="005A4A54" w:rsidP="001D3DF4">
            <w:pPr>
              <w:widowControl/>
              <w:jc w:val="center"/>
              <w:rPr>
                <w:sz w:val="15"/>
              </w:rPr>
            </w:pPr>
            <w:r w:rsidRPr="00BF50F0">
              <w:rPr>
                <w:sz w:val="15"/>
              </w:rPr>
              <w:t>6.07%</w:t>
            </w:r>
          </w:p>
        </w:tc>
        <w:tc>
          <w:tcPr>
            <w:tcW w:w="1555" w:type="dxa"/>
            <w:shd w:val="clear" w:color="auto" w:fill="auto"/>
            <w:noWrap/>
            <w:vAlign w:val="center"/>
            <w:hideMark/>
          </w:tcPr>
          <w:p w14:paraId="34767C3C" w14:textId="77777777" w:rsidR="005A4A54" w:rsidRPr="00BF50F0" w:rsidRDefault="005A4A54" w:rsidP="001D3DF4">
            <w:pPr>
              <w:widowControl/>
              <w:jc w:val="center"/>
              <w:rPr>
                <w:sz w:val="15"/>
              </w:rPr>
            </w:pPr>
            <w:r w:rsidRPr="00BF50F0">
              <w:rPr>
                <w:sz w:val="15"/>
              </w:rPr>
              <w:t>5.20%</w:t>
            </w:r>
          </w:p>
        </w:tc>
      </w:tr>
      <w:tr w:rsidR="005A4A54" w:rsidRPr="002B076A" w14:paraId="28548888" w14:textId="77777777" w:rsidTr="001D3DF4">
        <w:trPr>
          <w:trHeight w:val="288"/>
          <w:jc w:val="center"/>
        </w:trPr>
        <w:tc>
          <w:tcPr>
            <w:tcW w:w="841" w:type="dxa"/>
            <w:shd w:val="clear" w:color="auto" w:fill="auto"/>
            <w:vAlign w:val="center"/>
            <w:hideMark/>
          </w:tcPr>
          <w:p w14:paraId="5DCE3EAE" w14:textId="77777777" w:rsidR="005A4A54" w:rsidRPr="00BF50F0" w:rsidRDefault="005A4A54" w:rsidP="001D3DF4">
            <w:pPr>
              <w:widowControl/>
              <w:jc w:val="center"/>
              <w:rPr>
                <w:sz w:val="15"/>
              </w:rPr>
            </w:pPr>
            <w:r w:rsidRPr="00BF50F0">
              <w:rPr>
                <w:sz w:val="15"/>
              </w:rPr>
              <w:t>20%</w:t>
            </w:r>
          </w:p>
        </w:tc>
        <w:tc>
          <w:tcPr>
            <w:tcW w:w="1559" w:type="dxa"/>
            <w:shd w:val="clear" w:color="auto" w:fill="auto"/>
            <w:noWrap/>
            <w:vAlign w:val="center"/>
            <w:hideMark/>
          </w:tcPr>
          <w:p w14:paraId="4C477E4A" w14:textId="77777777" w:rsidR="005A4A54" w:rsidRPr="00BF50F0" w:rsidRDefault="005A4A54" w:rsidP="001D3DF4">
            <w:pPr>
              <w:widowControl/>
              <w:jc w:val="center"/>
              <w:rPr>
                <w:sz w:val="15"/>
              </w:rPr>
            </w:pPr>
            <w:r w:rsidRPr="00BF50F0">
              <w:rPr>
                <w:sz w:val="15"/>
              </w:rPr>
              <w:t>14.43%</w:t>
            </w:r>
          </w:p>
        </w:tc>
        <w:tc>
          <w:tcPr>
            <w:tcW w:w="1606" w:type="dxa"/>
            <w:shd w:val="clear" w:color="auto" w:fill="auto"/>
            <w:noWrap/>
            <w:vAlign w:val="center"/>
            <w:hideMark/>
          </w:tcPr>
          <w:p w14:paraId="6DC4B7FE" w14:textId="77777777" w:rsidR="005A4A54" w:rsidRPr="00BF50F0" w:rsidRDefault="005A4A54" w:rsidP="001D3DF4">
            <w:pPr>
              <w:widowControl/>
              <w:jc w:val="center"/>
              <w:rPr>
                <w:sz w:val="15"/>
              </w:rPr>
            </w:pPr>
            <w:r w:rsidRPr="00BF50F0">
              <w:rPr>
                <w:sz w:val="15"/>
              </w:rPr>
              <w:t>12.80%</w:t>
            </w:r>
          </w:p>
        </w:tc>
        <w:tc>
          <w:tcPr>
            <w:tcW w:w="1659" w:type="dxa"/>
            <w:shd w:val="clear" w:color="auto" w:fill="auto"/>
            <w:noWrap/>
            <w:vAlign w:val="center"/>
            <w:hideMark/>
          </w:tcPr>
          <w:p w14:paraId="2ED386AF" w14:textId="77777777" w:rsidR="005A4A54" w:rsidRPr="00BF50F0" w:rsidRDefault="005A4A54" w:rsidP="001D3DF4">
            <w:pPr>
              <w:widowControl/>
              <w:jc w:val="center"/>
              <w:rPr>
                <w:sz w:val="15"/>
              </w:rPr>
            </w:pPr>
            <w:r w:rsidRPr="00BF50F0">
              <w:rPr>
                <w:sz w:val="15"/>
              </w:rPr>
              <w:t>11.13%</w:t>
            </w:r>
          </w:p>
        </w:tc>
        <w:tc>
          <w:tcPr>
            <w:tcW w:w="1555" w:type="dxa"/>
            <w:shd w:val="clear" w:color="auto" w:fill="auto"/>
            <w:noWrap/>
            <w:vAlign w:val="center"/>
            <w:hideMark/>
          </w:tcPr>
          <w:p w14:paraId="03E2A159" w14:textId="77777777" w:rsidR="005A4A54" w:rsidRPr="00BF50F0" w:rsidRDefault="005A4A54" w:rsidP="001D3DF4">
            <w:pPr>
              <w:widowControl/>
              <w:jc w:val="center"/>
              <w:rPr>
                <w:sz w:val="15"/>
              </w:rPr>
            </w:pPr>
            <w:r w:rsidRPr="00BF50F0">
              <w:rPr>
                <w:sz w:val="15"/>
              </w:rPr>
              <w:t>9.53%</w:t>
            </w:r>
          </w:p>
        </w:tc>
      </w:tr>
      <w:tr w:rsidR="005A4A54" w:rsidRPr="002B076A" w14:paraId="444B0FE7" w14:textId="77777777" w:rsidTr="001D3DF4">
        <w:trPr>
          <w:trHeight w:val="288"/>
          <w:jc w:val="center"/>
        </w:trPr>
        <w:tc>
          <w:tcPr>
            <w:tcW w:w="841" w:type="dxa"/>
            <w:shd w:val="clear" w:color="auto" w:fill="auto"/>
            <w:vAlign w:val="center"/>
            <w:hideMark/>
          </w:tcPr>
          <w:p w14:paraId="4E06A1E5" w14:textId="77777777" w:rsidR="005A4A54" w:rsidRPr="00BF50F0" w:rsidRDefault="005A4A54" w:rsidP="001D3DF4">
            <w:pPr>
              <w:widowControl/>
              <w:jc w:val="center"/>
              <w:rPr>
                <w:sz w:val="15"/>
              </w:rPr>
            </w:pPr>
            <w:r w:rsidRPr="00BF50F0">
              <w:rPr>
                <w:sz w:val="15"/>
              </w:rPr>
              <w:t>30%</w:t>
            </w:r>
          </w:p>
        </w:tc>
        <w:tc>
          <w:tcPr>
            <w:tcW w:w="1559" w:type="dxa"/>
            <w:shd w:val="clear" w:color="auto" w:fill="auto"/>
            <w:noWrap/>
            <w:vAlign w:val="center"/>
            <w:hideMark/>
          </w:tcPr>
          <w:p w14:paraId="6F7DBBE2" w14:textId="77777777" w:rsidR="005A4A54" w:rsidRPr="00BF50F0" w:rsidRDefault="005A4A54" w:rsidP="001D3DF4">
            <w:pPr>
              <w:widowControl/>
              <w:jc w:val="center"/>
              <w:rPr>
                <w:sz w:val="15"/>
              </w:rPr>
            </w:pPr>
            <w:r w:rsidRPr="00BF50F0">
              <w:rPr>
                <w:sz w:val="15"/>
              </w:rPr>
              <w:t>19.99%</w:t>
            </w:r>
          </w:p>
        </w:tc>
        <w:tc>
          <w:tcPr>
            <w:tcW w:w="1606" w:type="dxa"/>
            <w:shd w:val="clear" w:color="auto" w:fill="auto"/>
            <w:noWrap/>
            <w:vAlign w:val="center"/>
            <w:hideMark/>
          </w:tcPr>
          <w:p w14:paraId="459DCA4F" w14:textId="77777777" w:rsidR="005A4A54" w:rsidRPr="00BF50F0" w:rsidRDefault="005A4A54" w:rsidP="001D3DF4">
            <w:pPr>
              <w:widowControl/>
              <w:jc w:val="center"/>
              <w:rPr>
                <w:sz w:val="15"/>
              </w:rPr>
            </w:pPr>
            <w:r w:rsidRPr="00BF50F0">
              <w:rPr>
                <w:sz w:val="15"/>
              </w:rPr>
              <w:t>17.72%</w:t>
            </w:r>
          </w:p>
        </w:tc>
        <w:tc>
          <w:tcPr>
            <w:tcW w:w="1659" w:type="dxa"/>
            <w:shd w:val="clear" w:color="auto" w:fill="auto"/>
            <w:noWrap/>
            <w:vAlign w:val="center"/>
            <w:hideMark/>
          </w:tcPr>
          <w:p w14:paraId="51670041" w14:textId="77777777" w:rsidR="005A4A54" w:rsidRPr="00BF50F0" w:rsidRDefault="005A4A54" w:rsidP="001D3DF4">
            <w:pPr>
              <w:widowControl/>
              <w:jc w:val="center"/>
              <w:rPr>
                <w:sz w:val="15"/>
              </w:rPr>
            </w:pPr>
            <w:r w:rsidRPr="00BF50F0">
              <w:rPr>
                <w:sz w:val="15"/>
              </w:rPr>
              <w:t>15.41%</w:t>
            </w:r>
          </w:p>
        </w:tc>
        <w:tc>
          <w:tcPr>
            <w:tcW w:w="1555" w:type="dxa"/>
            <w:shd w:val="clear" w:color="auto" w:fill="auto"/>
            <w:noWrap/>
            <w:vAlign w:val="center"/>
            <w:hideMark/>
          </w:tcPr>
          <w:p w14:paraId="7781A95B" w14:textId="77777777" w:rsidR="005A4A54" w:rsidRPr="00BF50F0" w:rsidRDefault="005A4A54" w:rsidP="001D3DF4">
            <w:pPr>
              <w:widowControl/>
              <w:jc w:val="center"/>
              <w:rPr>
                <w:sz w:val="15"/>
              </w:rPr>
            </w:pPr>
            <w:r w:rsidRPr="00BF50F0">
              <w:rPr>
                <w:sz w:val="15"/>
              </w:rPr>
              <w:t>13.19%</w:t>
            </w:r>
          </w:p>
        </w:tc>
      </w:tr>
      <w:tr w:rsidR="005A4A54" w:rsidRPr="002B076A" w14:paraId="4F5CD931" w14:textId="77777777" w:rsidTr="001D3DF4">
        <w:trPr>
          <w:trHeight w:val="288"/>
          <w:jc w:val="center"/>
        </w:trPr>
        <w:tc>
          <w:tcPr>
            <w:tcW w:w="841" w:type="dxa"/>
            <w:shd w:val="clear" w:color="auto" w:fill="auto"/>
            <w:vAlign w:val="center"/>
            <w:hideMark/>
          </w:tcPr>
          <w:p w14:paraId="0EADF6E6" w14:textId="77777777" w:rsidR="005A4A54" w:rsidRPr="00BF50F0" w:rsidRDefault="005A4A54" w:rsidP="001D3DF4">
            <w:pPr>
              <w:widowControl/>
              <w:jc w:val="center"/>
              <w:rPr>
                <w:sz w:val="15"/>
              </w:rPr>
            </w:pPr>
            <w:r w:rsidRPr="00BF50F0">
              <w:rPr>
                <w:sz w:val="15"/>
              </w:rPr>
              <w:t>40%</w:t>
            </w:r>
          </w:p>
        </w:tc>
        <w:tc>
          <w:tcPr>
            <w:tcW w:w="1559" w:type="dxa"/>
            <w:shd w:val="clear" w:color="auto" w:fill="auto"/>
            <w:noWrap/>
            <w:vAlign w:val="center"/>
            <w:hideMark/>
          </w:tcPr>
          <w:p w14:paraId="42E59133" w14:textId="77777777" w:rsidR="005A4A54" w:rsidRPr="00BF50F0" w:rsidRDefault="005A4A54" w:rsidP="001D3DF4">
            <w:pPr>
              <w:widowControl/>
              <w:jc w:val="center"/>
              <w:rPr>
                <w:sz w:val="15"/>
              </w:rPr>
            </w:pPr>
            <w:r w:rsidRPr="00BF50F0">
              <w:rPr>
                <w:sz w:val="15"/>
              </w:rPr>
              <w:t>24.75%</w:t>
            </w:r>
          </w:p>
        </w:tc>
        <w:tc>
          <w:tcPr>
            <w:tcW w:w="1606" w:type="dxa"/>
            <w:shd w:val="clear" w:color="auto" w:fill="auto"/>
            <w:noWrap/>
            <w:vAlign w:val="center"/>
            <w:hideMark/>
          </w:tcPr>
          <w:p w14:paraId="7C001B7A" w14:textId="77777777" w:rsidR="005A4A54" w:rsidRPr="00BF50F0" w:rsidRDefault="005A4A54" w:rsidP="001D3DF4">
            <w:pPr>
              <w:widowControl/>
              <w:jc w:val="center"/>
              <w:rPr>
                <w:sz w:val="15"/>
              </w:rPr>
            </w:pPr>
            <w:r w:rsidRPr="00BF50F0">
              <w:rPr>
                <w:sz w:val="15"/>
              </w:rPr>
              <w:t>21.94%</w:t>
            </w:r>
          </w:p>
        </w:tc>
        <w:tc>
          <w:tcPr>
            <w:tcW w:w="1659" w:type="dxa"/>
            <w:shd w:val="clear" w:color="auto" w:fill="auto"/>
            <w:noWrap/>
            <w:vAlign w:val="center"/>
            <w:hideMark/>
          </w:tcPr>
          <w:p w14:paraId="2B2B223D" w14:textId="77777777" w:rsidR="005A4A54" w:rsidRPr="00BF50F0" w:rsidRDefault="005A4A54" w:rsidP="001D3DF4">
            <w:pPr>
              <w:widowControl/>
              <w:jc w:val="center"/>
              <w:rPr>
                <w:sz w:val="15"/>
              </w:rPr>
            </w:pPr>
            <w:r w:rsidRPr="00BF50F0">
              <w:rPr>
                <w:sz w:val="15"/>
              </w:rPr>
              <w:t>19.07%</w:t>
            </w:r>
          </w:p>
        </w:tc>
        <w:tc>
          <w:tcPr>
            <w:tcW w:w="1555" w:type="dxa"/>
            <w:shd w:val="clear" w:color="auto" w:fill="auto"/>
            <w:noWrap/>
            <w:vAlign w:val="center"/>
            <w:hideMark/>
          </w:tcPr>
          <w:p w14:paraId="30CD4F02" w14:textId="77777777" w:rsidR="005A4A54" w:rsidRPr="00BF50F0" w:rsidRDefault="005A4A54" w:rsidP="001D3DF4">
            <w:pPr>
              <w:widowControl/>
              <w:jc w:val="center"/>
              <w:rPr>
                <w:sz w:val="15"/>
              </w:rPr>
            </w:pPr>
            <w:r w:rsidRPr="00BF50F0">
              <w:rPr>
                <w:sz w:val="15"/>
              </w:rPr>
              <w:t>16.34%</w:t>
            </w:r>
          </w:p>
        </w:tc>
      </w:tr>
      <w:tr w:rsidR="005A4A54" w:rsidRPr="002B076A" w14:paraId="099D1661" w14:textId="77777777" w:rsidTr="001D3DF4">
        <w:trPr>
          <w:trHeight w:val="288"/>
          <w:jc w:val="center"/>
        </w:trPr>
        <w:tc>
          <w:tcPr>
            <w:tcW w:w="841" w:type="dxa"/>
            <w:shd w:val="clear" w:color="auto" w:fill="auto"/>
            <w:vAlign w:val="center"/>
            <w:hideMark/>
          </w:tcPr>
          <w:p w14:paraId="380501FF" w14:textId="77777777" w:rsidR="005A4A54" w:rsidRPr="00BF50F0" w:rsidRDefault="005A4A54" w:rsidP="001D3DF4">
            <w:pPr>
              <w:widowControl/>
              <w:jc w:val="center"/>
              <w:rPr>
                <w:sz w:val="15"/>
              </w:rPr>
            </w:pPr>
            <w:r w:rsidRPr="00BF50F0">
              <w:rPr>
                <w:sz w:val="15"/>
              </w:rPr>
              <w:t>50%</w:t>
            </w:r>
          </w:p>
        </w:tc>
        <w:tc>
          <w:tcPr>
            <w:tcW w:w="1559" w:type="dxa"/>
            <w:shd w:val="clear" w:color="auto" w:fill="auto"/>
            <w:noWrap/>
            <w:vAlign w:val="center"/>
            <w:hideMark/>
          </w:tcPr>
          <w:p w14:paraId="332A5B45" w14:textId="77777777" w:rsidR="005A4A54" w:rsidRPr="00BF50F0" w:rsidRDefault="005A4A54" w:rsidP="001D3DF4">
            <w:pPr>
              <w:widowControl/>
              <w:jc w:val="center"/>
              <w:rPr>
                <w:sz w:val="15"/>
              </w:rPr>
            </w:pPr>
            <w:r w:rsidRPr="00BF50F0">
              <w:rPr>
                <w:sz w:val="15"/>
              </w:rPr>
              <w:t>28.87%</w:t>
            </w:r>
          </w:p>
        </w:tc>
        <w:tc>
          <w:tcPr>
            <w:tcW w:w="1606" w:type="dxa"/>
            <w:shd w:val="clear" w:color="auto" w:fill="auto"/>
            <w:noWrap/>
            <w:vAlign w:val="center"/>
            <w:hideMark/>
          </w:tcPr>
          <w:p w14:paraId="7AFC326A" w14:textId="77777777" w:rsidR="005A4A54" w:rsidRPr="00BF50F0" w:rsidRDefault="005A4A54" w:rsidP="001D3DF4">
            <w:pPr>
              <w:widowControl/>
              <w:jc w:val="center"/>
              <w:rPr>
                <w:sz w:val="15"/>
              </w:rPr>
            </w:pPr>
            <w:r w:rsidRPr="00BF50F0">
              <w:rPr>
                <w:sz w:val="15"/>
              </w:rPr>
              <w:t>25.60%</w:t>
            </w:r>
          </w:p>
        </w:tc>
        <w:tc>
          <w:tcPr>
            <w:tcW w:w="1659" w:type="dxa"/>
            <w:shd w:val="clear" w:color="auto" w:fill="auto"/>
            <w:noWrap/>
            <w:vAlign w:val="center"/>
            <w:hideMark/>
          </w:tcPr>
          <w:p w14:paraId="3827103C" w14:textId="77777777" w:rsidR="005A4A54" w:rsidRPr="00BF50F0" w:rsidRDefault="005A4A54" w:rsidP="001D3DF4">
            <w:pPr>
              <w:widowControl/>
              <w:jc w:val="center"/>
              <w:rPr>
                <w:sz w:val="15"/>
              </w:rPr>
            </w:pPr>
            <w:r w:rsidRPr="00BF50F0">
              <w:rPr>
                <w:sz w:val="15"/>
              </w:rPr>
              <w:t>22.25%</w:t>
            </w:r>
          </w:p>
        </w:tc>
        <w:tc>
          <w:tcPr>
            <w:tcW w:w="1555" w:type="dxa"/>
            <w:shd w:val="clear" w:color="auto" w:fill="auto"/>
            <w:noWrap/>
            <w:vAlign w:val="center"/>
            <w:hideMark/>
          </w:tcPr>
          <w:p w14:paraId="4DA68DDC" w14:textId="77777777" w:rsidR="005A4A54" w:rsidRPr="00BF50F0" w:rsidRDefault="005A4A54" w:rsidP="001D3DF4">
            <w:pPr>
              <w:widowControl/>
              <w:jc w:val="center"/>
              <w:rPr>
                <w:sz w:val="15"/>
              </w:rPr>
            </w:pPr>
            <w:r w:rsidRPr="00BF50F0">
              <w:rPr>
                <w:sz w:val="15"/>
              </w:rPr>
              <w:t>19.06%</w:t>
            </w:r>
          </w:p>
        </w:tc>
      </w:tr>
      <w:tr w:rsidR="005A4A54" w:rsidRPr="002B076A" w14:paraId="240D471F" w14:textId="77777777" w:rsidTr="001D3DF4">
        <w:trPr>
          <w:trHeight w:val="288"/>
          <w:jc w:val="center"/>
        </w:trPr>
        <w:tc>
          <w:tcPr>
            <w:tcW w:w="841" w:type="dxa"/>
            <w:shd w:val="clear" w:color="auto" w:fill="auto"/>
            <w:vAlign w:val="center"/>
            <w:hideMark/>
          </w:tcPr>
          <w:p w14:paraId="6A703877" w14:textId="77777777" w:rsidR="005A4A54" w:rsidRPr="00BF50F0" w:rsidRDefault="005A4A54" w:rsidP="001D3DF4">
            <w:pPr>
              <w:widowControl/>
              <w:jc w:val="center"/>
              <w:rPr>
                <w:sz w:val="15"/>
              </w:rPr>
            </w:pPr>
            <w:r w:rsidRPr="00BF50F0">
              <w:rPr>
                <w:sz w:val="15"/>
              </w:rPr>
              <w:t>60%</w:t>
            </w:r>
          </w:p>
        </w:tc>
        <w:tc>
          <w:tcPr>
            <w:tcW w:w="1559" w:type="dxa"/>
            <w:shd w:val="clear" w:color="auto" w:fill="auto"/>
            <w:noWrap/>
            <w:vAlign w:val="center"/>
            <w:hideMark/>
          </w:tcPr>
          <w:p w14:paraId="6E331408" w14:textId="77777777" w:rsidR="005A4A54" w:rsidRPr="00BF50F0" w:rsidRDefault="005A4A54" w:rsidP="001D3DF4">
            <w:pPr>
              <w:widowControl/>
              <w:jc w:val="center"/>
              <w:rPr>
                <w:sz w:val="15"/>
              </w:rPr>
            </w:pPr>
            <w:r w:rsidRPr="00BF50F0">
              <w:rPr>
                <w:sz w:val="15"/>
              </w:rPr>
              <w:t>32.48%</w:t>
            </w:r>
          </w:p>
        </w:tc>
        <w:tc>
          <w:tcPr>
            <w:tcW w:w="1606" w:type="dxa"/>
            <w:shd w:val="clear" w:color="auto" w:fill="auto"/>
            <w:noWrap/>
            <w:vAlign w:val="center"/>
            <w:hideMark/>
          </w:tcPr>
          <w:p w14:paraId="389458D7" w14:textId="77777777" w:rsidR="005A4A54" w:rsidRPr="00BF50F0" w:rsidRDefault="005A4A54" w:rsidP="001D3DF4">
            <w:pPr>
              <w:widowControl/>
              <w:jc w:val="center"/>
              <w:rPr>
                <w:sz w:val="15"/>
              </w:rPr>
            </w:pPr>
            <w:r w:rsidRPr="00BF50F0">
              <w:rPr>
                <w:sz w:val="15"/>
              </w:rPr>
              <w:t>28.80%</w:t>
            </w:r>
          </w:p>
        </w:tc>
        <w:tc>
          <w:tcPr>
            <w:tcW w:w="1659" w:type="dxa"/>
            <w:shd w:val="clear" w:color="auto" w:fill="auto"/>
            <w:noWrap/>
            <w:vAlign w:val="center"/>
            <w:hideMark/>
          </w:tcPr>
          <w:p w14:paraId="2E20F32B" w14:textId="77777777" w:rsidR="005A4A54" w:rsidRPr="00BF50F0" w:rsidRDefault="005A4A54" w:rsidP="001D3DF4">
            <w:pPr>
              <w:widowControl/>
              <w:jc w:val="center"/>
              <w:rPr>
                <w:sz w:val="15"/>
              </w:rPr>
            </w:pPr>
            <w:r w:rsidRPr="00BF50F0">
              <w:rPr>
                <w:sz w:val="15"/>
              </w:rPr>
              <w:t>25.04%</w:t>
            </w:r>
          </w:p>
        </w:tc>
        <w:tc>
          <w:tcPr>
            <w:tcW w:w="1555" w:type="dxa"/>
            <w:shd w:val="clear" w:color="auto" w:fill="auto"/>
            <w:noWrap/>
            <w:vAlign w:val="center"/>
            <w:hideMark/>
          </w:tcPr>
          <w:p w14:paraId="411D81E7" w14:textId="77777777" w:rsidR="005A4A54" w:rsidRPr="00BF50F0" w:rsidRDefault="005A4A54" w:rsidP="001D3DF4">
            <w:pPr>
              <w:widowControl/>
              <w:jc w:val="center"/>
              <w:rPr>
                <w:sz w:val="15"/>
              </w:rPr>
            </w:pPr>
            <w:r w:rsidRPr="00BF50F0">
              <w:rPr>
                <w:sz w:val="15"/>
              </w:rPr>
              <w:t>21.44%</w:t>
            </w:r>
          </w:p>
        </w:tc>
      </w:tr>
      <w:tr w:rsidR="005A4A54" w:rsidRPr="002B076A" w14:paraId="26075315" w14:textId="77777777" w:rsidTr="001D3DF4">
        <w:trPr>
          <w:trHeight w:val="288"/>
          <w:jc w:val="center"/>
        </w:trPr>
        <w:tc>
          <w:tcPr>
            <w:tcW w:w="841" w:type="dxa"/>
            <w:shd w:val="clear" w:color="auto" w:fill="auto"/>
            <w:vAlign w:val="center"/>
            <w:hideMark/>
          </w:tcPr>
          <w:p w14:paraId="2C6E3FB0" w14:textId="77777777" w:rsidR="005A4A54" w:rsidRPr="00BF50F0" w:rsidRDefault="005A4A54" w:rsidP="001D3DF4">
            <w:pPr>
              <w:widowControl/>
              <w:jc w:val="center"/>
              <w:rPr>
                <w:sz w:val="15"/>
              </w:rPr>
            </w:pPr>
            <w:r w:rsidRPr="00BF50F0">
              <w:rPr>
                <w:sz w:val="15"/>
              </w:rPr>
              <w:t>70%</w:t>
            </w:r>
          </w:p>
        </w:tc>
        <w:tc>
          <w:tcPr>
            <w:tcW w:w="1559" w:type="dxa"/>
            <w:shd w:val="clear" w:color="auto" w:fill="auto"/>
            <w:noWrap/>
            <w:vAlign w:val="center"/>
            <w:hideMark/>
          </w:tcPr>
          <w:p w14:paraId="1C8E0B19" w14:textId="77777777" w:rsidR="005A4A54" w:rsidRPr="00BF50F0" w:rsidRDefault="005A4A54" w:rsidP="001D3DF4">
            <w:pPr>
              <w:widowControl/>
              <w:jc w:val="center"/>
              <w:rPr>
                <w:sz w:val="15"/>
              </w:rPr>
            </w:pPr>
            <w:r w:rsidRPr="00BF50F0">
              <w:rPr>
                <w:sz w:val="15"/>
              </w:rPr>
              <w:t>35.66%</w:t>
            </w:r>
          </w:p>
        </w:tc>
        <w:tc>
          <w:tcPr>
            <w:tcW w:w="1606" w:type="dxa"/>
            <w:shd w:val="clear" w:color="auto" w:fill="auto"/>
            <w:noWrap/>
            <w:vAlign w:val="center"/>
            <w:hideMark/>
          </w:tcPr>
          <w:p w14:paraId="104C6E7D" w14:textId="77777777" w:rsidR="005A4A54" w:rsidRPr="00BF50F0" w:rsidRDefault="005A4A54" w:rsidP="001D3DF4">
            <w:pPr>
              <w:widowControl/>
              <w:jc w:val="center"/>
              <w:rPr>
                <w:sz w:val="15"/>
              </w:rPr>
            </w:pPr>
            <w:r w:rsidRPr="00BF50F0">
              <w:rPr>
                <w:sz w:val="15"/>
              </w:rPr>
              <w:t>31.63%</w:t>
            </w:r>
          </w:p>
        </w:tc>
        <w:tc>
          <w:tcPr>
            <w:tcW w:w="1659" w:type="dxa"/>
            <w:shd w:val="clear" w:color="auto" w:fill="auto"/>
            <w:noWrap/>
            <w:vAlign w:val="center"/>
            <w:hideMark/>
          </w:tcPr>
          <w:p w14:paraId="5F3771EC" w14:textId="77777777" w:rsidR="005A4A54" w:rsidRPr="00BF50F0" w:rsidRDefault="005A4A54" w:rsidP="001D3DF4">
            <w:pPr>
              <w:widowControl/>
              <w:jc w:val="center"/>
              <w:rPr>
                <w:sz w:val="15"/>
              </w:rPr>
            </w:pPr>
            <w:r w:rsidRPr="00BF50F0">
              <w:rPr>
                <w:sz w:val="15"/>
              </w:rPr>
              <w:t>27.49%</w:t>
            </w:r>
          </w:p>
        </w:tc>
        <w:tc>
          <w:tcPr>
            <w:tcW w:w="1555" w:type="dxa"/>
            <w:shd w:val="clear" w:color="auto" w:fill="auto"/>
            <w:noWrap/>
            <w:vAlign w:val="center"/>
            <w:hideMark/>
          </w:tcPr>
          <w:p w14:paraId="6D1A53A2" w14:textId="77777777" w:rsidR="005A4A54" w:rsidRPr="00BF50F0" w:rsidRDefault="005A4A54" w:rsidP="001D3DF4">
            <w:pPr>
              <w:widowControl/>
              <w:jc w:val="center"/>
              <w:rPr>
                <w:sz w:val="15"/>
              </w:rPr>
            </w:pPr>
            <w:r w:rsidRPr="00BF50F0">
              <w:rPr>
                <w:sz w:val="15"/>
              </w:rPr>
              <w:t>23.54%</w:t>
            </w:r>
          </w:p>
        </w:tc>
      </w:tr>
      <w:tr w:rsidR="005A4A54" w:rsidRPr="002B076A" w14:paraId="32E72F80" w14:textId="77777777" w:rsidTr="001D3DF4">
        <w:trPr>
          <w:trHeight w:val="288"/>
          <w:jc w:val="center"/>
        </w:trPr>
        <w:tc>
          <w:tcPr>
            <w:tcW w:w="841" w:type="dxa"/>
            <w:shd w:val="clear" w:color="auto" w:fill="auto"/>
            <w:vAlign w:val="center"/>
            <w:hideMark/>
          </w:tcPr>
          <w:p w14:paraId="020B0F65" w14:textId="77777777" w:rsidR="005A4A54" w:rsidRPr="00BF50F0" w:rsidRDefault="005A4A54" w:rsidP="001D3DF4">
            <w:pPr>
              <w:widowControl/>
              <w:jc w:val="center"/>
              <w:rPr>
                <w:sz w:val="15"/>
              </w:rPr>
            </w:pPr>
            <w:r w:rsidRPr="00BF50F0">
              <w:rPr>
                <w:sz w:val="15"/>
              </w:rPr>
              <w:t>80%</w:t>
            </w:r>
          </w:p>
        </w:tc>
        <w:tc>
          <w:tcPr>
            <w:tcW w:w="1559" w:type="dxa"/>
            <w:shd w:val="clear" w:color="auto" w:fill="auto"/>
            <w:noWrap/>
            <w:vAlign w:val="center"/>
            <w:hideMark/>
          </w:tcPr>
          <w:p w14:paraId="7D5A4318" w14:textId="77777777" w:rsidR="005A4A54" w:rsidRPr="00BF50F0" w:rsidRDefault="005A4A54" w:rsidP="001D3DF4">
            <w:pPr>
              <w:widowControl/>
              <w:jc w:val="center"/>
              <w:rPr>
                <w:sz w:val="15"/>
              </w:rPr>
            </w:pPr>
            <w:r w:rsidRPr="00BF50F0">
              <w:rPr>
                <w:sz w:val="15"/>
              </w:rPr>
              <w:t>38.49%</w:t>
            </w:r>
          </w:p>
        </w:tc>
        <w:tc>
          <w:tcPr>
            <w:tcW w:w="1606" w:type="dxa"/>
            <w:shd w:val="clear" w:color="auto" w:fill="auto"/>
            <w:noWrap/>
            <w:vAlign w:val="center"/>
            <w:hideMark/>
          </w:tcPr>
          <w:p w14:paraId="0ACCF2C6" w14:textId="77777777" w:rsidR="005A4A54" w:rsidRPr="00BF50F0" w:rsidRDefault="005A4A54" w:rsidP="001D3DF4">
            <w:pPr>
              <w:widowControl/>
              <w:jc w:val="center"/>
              <w:rPr>
                <w:sz w:val="15"/>
              </w:rPr>
            </w:pPr>
            <w:r w:rsidRPr="00BF50F0">
              <w:rPr>
                <w:sz w:val="15"/>
              </w:rPr>
              <w:t>34.14%</w:t>
            </w:r>
          </w:p>
        </w:tc>
        <w:tc>
          <w:tcPr>
            <w:tcW w:w="1659" w:type="dxa"/>
            <w:shd w:val="clear" w:color="auto" w:fill="auto"/>
            <w:noWrap/>
            <w:vAlign w:val="center"/>
            <w:hideMark/>
          </w:tcPr>
          <w:p w14:paraId="738A547E" w14:textId="77777777" w:rsidR="005A4A54" w:rsidRPr="00BF50F0" w:rsidRDefault="005A4A54" w:rsidP="001D3DF4">
            <w:pPr>
              <w:widowControl/>
              <w:jc w:val="center"/>
              <w:rPr>
                <w:sz w:val="15"/>
              </w:rPr>
            </w:pPr>
            <w:r w:rsidRPr="00BF50F0">
              <w:rPr>
                <w:sz w:val="15"/>
              </w:rPr>
              <w:t>29.67%</w:t>
            </w:r>
          </w:p>
        </w:tc>
        <w:tc>
          <w:tcPr>
            <w:tcW w:w="1555" w:type="dxa"/>
            <w:shd w:val="clear" w:color="auto" w:fill="auto"/>
            <w:noWrap/>
            <w:vAlign w:val="center"/>
            <w:hideMark/>
          </w:tcPr>
          <w:p w14:paraId="1CD85951" w14:textId="77777777" w:rsidR="005A4A54" w:rsidRPr="00BF50F0" w:rsidRDefault="005A4A54" w:rsidP="001D3DF4">
            <w:pPr>
              <w:widowControl/>
              <w:jc w:val="center"/>
              <w:rPr>
                <w:sz w:val="15"/>
              </w:rPr>
            </w:pPr>
            <w:r w:rsidRPr="00BF50F0">
              <w:rPr>
                <w:sz w:val="15"/>
              </w:rPr>
              <w:t>25.41%</w:t>
            </w:r>
          </w:p>
        </w:tc>
      </w:tr>
      <w:tr w:rsidR="005A4A54" w:rsidRPr="002B076A" w14:paraId="6EF90937" w14:textId="77777777" w:rsidTr="001D3DF4">
        <w:trPr>
          <w:trHeight w:val="288"/>
          <w:jc w:val="center"/>
        </w:trPr>
        <w:tc>
          <w:tcPr>
            <w:tcW w:w="841" w:type="dxa"/>
            <w:shd w:val="clear" w:color="auto" w:fill="auto"/>
            <w:vAlign w:val="center"/>
            <w:hideMark/>
          </w:tcPr>
          <w:p w14:paraId="6A160861" w14:textId="77777777" w:rsidR="005A4A54" w:rsidRPr="00BF50F0" w:rsidRDefault="005A4A54" w:rsidP="001D3DF4">
            <w:pPr>
              <w:widowControl/>
              <w:jc w:val="center"/>
              <w:rPr>
                <w:sz w:val="15"/>
              </w:rPr>
            </w:pPr>
            <w:r w:rsidRPr="00BF50F0">
              <w:rPr>
                <w:sz w:val="15"/>
              </w:rPr>
              <w:t>90%</w:t>
            </w:r>
          </w:p>
        </w:tc>
        <w:tc>
          <w:tcPr>
            <w:tcW w:w="1559" w:type="dxa"/>
            <w:shd w:val="clear" w:color="auto" w:fill="auto"/>
            <w:noWrap/>
            <w:vAlign w:val="center"/>
            <w:hideMark/>
          </w:tcPr>
          <w:p w14:paraId="6A4C6AFF" w14:textId="77777777" w:rsidR="005A4A54" w:rsidRPr="00BF50F0" w:rsidRDefault="005A4A54" w:rsidP="001D3DF4">
            <w:pPr>
              <w:widowControl/>
              <w:jc w:val="center"/>
              <w:rPr>
                <w:sz w:val="15"/>
              </w:rPr>
            </w:pPr>
            <w:r w:rsidRPr="00BF50F0">
              <w:rPr>
                <w:sz w:val="15"/>
              </w:rPr>
              <w:t>41.02%</w:t>
            </w:r>
          </w:p>
        </w:tc>
        <w:tc>
          <w:tcPr>
            <w:tcW w:w="1606" w:type="dxa"/>
            <w:shd w:val="clear" w:color="auto" w:fill="auto"/>
            <w:noWrap/>
            <w:vAlign w:val="center"/>
            <w:hideMark/>
          </w:tcPr>
          <w:p w14:paraId="10B198D9" w14:textId="77777777" w:rsidR="005A4A54" w:rsidRPr="00BF50F0" w:rsidRDefault="005A4A54" w:rsidP="001D3DF4">
            <w:pPr>
              <w:widowControl/>
              <w:jc w:val="center"/>
              <w:rPr>
                <w:sz w:val="15"/>
              </w:rPr>
            </w:pPr>
            <w:r w:rsidRPr="00BF50F0">
              <w:rPr>
                <w:sz w:val="15"/>
              </w:rPr>
              <w:t>36.38%</w:t>
            </w:r>
          </w:p>
        </w:tc>
        <w:tc>
          <w:tcPr>
            <w:tcW w:w="1659" w:type="dxa"/>
            <w:shd w:val="clear" w:color="auto" w:fill="auto"/>
            <w:noWrap/>
            <w:vAlign w:val="center"/>
            <w:hideMark/>
          </w:tcPr>
          <w:p w14:paraId="08417901" w14:textId="77777777" w:rsidR="005A4A54" w:rsidRPr="00BF50F0" w:rsidRDefault="005A4A54" w:rsidP="001D3DF4">
            <w:pPr>
              <w:widowControl/>
              <w:jc w:val="center"/>
              <w:rPr>
                <w:sz w:val="15"/>
              </w:rPr>
            </w:pPr>
            <w:r w:rsidRPr="00BF50F0">
              <w:rPr>
                <w:sz w:val="15"/>
              </w:rPr>
              <w:t>31.62%</w:t>
            </w:r>
          </w:p>
        </w:tc>
        <w:tc>
          <w:tcPr>
            <w:tcW w:w="1555" w:type="dxa"/>
            <w:shd w:val="clear" w:color="auto" w:fill="auto"/>
            <w:noWrap/>
            <w:vAlign w:val="center"/>
            <w:hideMark/>
          </w:tcPr>
          <w:p w14:paraId="52CBC95E" w14:textId="77777777" w:rsidR="005A4A54" w:rsidRPr="00BF50F0" w:rsidRDefault="005A4A54" w:rsidP="001D3DF4">
            <w:pPr>
              <w:widowControl/>
              <w:jc w:val="center"/>
              <w:rPr>
                <w:sz w:val="15"/>
              </w:rPr>
            </w:pPr>
            <w:r w:rsidRPr="00BF50F0">
              <w:rPr>
                <w:sz w:val="15"/>
              </w:rPr>
              <w:t>27.08%</w:t>
            </w:r>
          </w:p>
        </w:tc>
      </w:tr>
      <w:tr w:rsidR="005A4A54" w:rsidRPr="002B076A" w14:paraId="7C842EA7" w14:textId="77777777" w:rsidTr="001D3DF4">
        <w:trPr>
          <w:trHeight w:val="300"/>
          <w:jc w:val="center"/>
        </w:trPr>
        <w:tc>
          <w:tcPr>
            <w:tcW w:w="841" w:type="dxa"/>
            <w:shd w:val="clear" w:color="auto" w:fill="auto"/>
            <w:vAlign w:val="center"/>
            <w:hideMark/>
          </w:tcPr>
          <w:p w14:paraId="62E37CAA" w14:textId="77777777" w:rsidR="005A4A54" w:rsidRPr="00BF50F0" w:rsidRDefault="005A4A54" w:rsidP="001D3DF4">
            <w:pPr>
              <w:widowControl/>
              <w:jc w:val="center"/>
              <w:rPr>
                <w:sz w:val="15"/>
              </w:rPr>
            </w:pPr>
            <w:r w:rsidRPr="00BF50F0">
              <w:rPr>
                <w:sz w:val="15"/>
              </w:rPr>
              <w:t>100%</w:t>
            </w:r>
          </w:p>
        </w:tc>
        <w:tc>
          <w:tcPr>
            <w:tcW w:w="1559" w:type="dxa"/>
            <w:shd w:val="clear" w:color="auto" w:fill="auto"/>
            <w:noWrap/>
            <w:vAlign w:val="center"/>
            <w:hideMark/>
          </w:tcPr>
          <w:p w14:paraId="4C325EFF" w14:textId="77777777" w:rsidR="005A4A54" w:rsidRPr="00BF50F0" w:rsidRDefault="005A4A54" w:rsidP="001D3DF4">
            <w:pPr>
              <w:widowControl/>
              <w:jc w:val="center"/>
              <w:rPr>
                <w:sz w:val="15"/>
              </w:rPr>
            </w:pPr>
            <w:r w:rsidRPr="00BF50F0">
              <w:rPr>
                <w:sz w:val="15"/>
              </w:rPr>
              <w:t>43.30%</w:t>
            </w:r>
          </w:p>
        </w:tc>
        <w:tc>
          <w:tcPr>
            <w:tcW w:w="1606" w:type="dxa"/>
            <w:shd w:val="clear" w:color="auto" w:fill="auto"/>
            <w:noWrap/>
            <w:vAlign w:val="center"/>
            <w:hideMark/>
          </w:tcPr>
          <w:p w14:paraId="4373434A" w14:textId="77777777" w:rsidR="005A4A54" w:rsidRPr="00BF50F0" w:rsidRDefault="005A4A54" w:rsidP="001D3DF4">
            <w:pPr>
              <w:widowControl/>
              <w:jc w:val="center"/>
              <w:rPr>
                <w:sz w:val="15"/>
              </w:rPr>
            </w:pPr>
            <w:r w:rsidRPr="00BF50F0">
              <w:rPr>
                <w:sz w:val="15"/>
              </w:rPr>
              <w:t>38.40%</w:t>
            </w:r>
          </w:p>
        </w:tc>
        <w:tc>
          <w:tcPr>
            <w:tcW w:w="1659" w:type="dxa"/>
            <w:shd w:val="clear" w:color="auto" w:fill="auto"/>
            <w:noWrap/>
            <w:vAlign w:val="center"/>
            <w:hideMark/>
          </w:tcPr>
          <w:p w14:paraId="37E941E1" w14:textId="77777777" w:rsidR="005A4A54" w:rsidRPr="00BF50F0" w:rsidRDefault="005A4A54" w:rsidP="001D3DF4">
            <w:pPr>
              <w:widowControl/>
              <w:jc w:val="center"/>
              <w:rPr>
                <w:sz w:val="15"/>
              </w:rPr>
            </w:pPr>
            <w:r w:rsidRPr="00BF50F0">
              <w:rPr>
                <w:sz w:val="15"/>
              </w:rPr>
              <w:t>33.38%</w:t>
            </w:r>
          </w:p>
        </w:tc>
        <w:tc>
          <w:tcPr>
            <w:tcW w:w="1555" w:type="dxa"/>
            <w:shd w:val="clear" w:color="auto" w:fill="auto"/>
            <w:noWrap/>
            <w:vAlign w:val="center"/>
            <w:hideMark/>
          </w:tcPr>
          <w:p w14:paraId="0A911FF8" w14:textId="77777777" w:rsidR="005A4A54" w:rsidRPr="00BF50F0" w:rsidRDefault="005A4A54" w:rsidP="001D3DF4">
            <w:pPr>
              <w:widowControl/>
              <w:jc w:val="center"/>
              <w:rPr>
                <w:sz w:val="15"/>
              </w:rPr>
            </w:pPr>
            <w:r w:rsidRPr="00BF50F0">
              <w:rPr>
                <w:sz w:val="15"/>
              </w:rPr>
              <w:t>28.59%</w:t>
            </w:r>
          </w:p>
        </w:tc>
      </w:tr>
    </w:tbl>
    <w:p w14:paraId="75FEBA65" w14:textId="77777777" w:rsidR="005A4A54" w:rsidRDefault="005A4A54" w:rsidP="005A4A54">
      <w:pPr>
        <w:jc w:val="center"/>
      </w:pPr>
    </w:p>
    <w:p w14:paraId="4841AD1A" w14:textId="77777777" w:rsidR="005A4A54" w:rsidRPr="00A66588" w:rsidRDefault="005A4A54" w:rsidP="005A4A54">
      <w:pPr>
        <w:jc w:val="center"/>
      </w:pPr>
      <w:r>
        <w:t>Table 5 CCE saving ratio for</w:t>
      </w:r>
      <w:r>
        <w:rPr>
          <w:rFonts w:hint="eastAsia"/>
        </w:rPr>
        <w:t xml:space="preserve"> </w:t>
      </w:r>
      <w:r>
        <w:t>combination 2/4</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604"/>
        <w:gridCol w:w="1559"/>
        <w:gridCol w:w="1559"/>
        <w:gridCol w:w="1701"/>
      </w:tblGrid>
      <w:tr w:rsidR="005A4A54" w:rsidRPr="00B11BCF" w14:paraId="5C2900EA" w14:textId="77777777" w:rsidTr="001D3DF4">
        <w:trPr>
          <w:trHeight w:val="300"/>
          <w:jc w:val="center"/>
        </w:trPr>
        <w:tc>
          <w:tcPr>
            <w:tcW w:w="806" w:type="dxa"/>
            <w:vAlign w:val="center"/>
            <w:hideMark/>
          </w:tcPr>
          <w:p w14:paraId="1A9A9464" w14:textId="77777777" w:rsidR="005A4A54" w:rsidRPr="00BF50F0" w:rsidRDefault="005A4A54" w:rsidP="001D3DF4">
            <w:pPr>
              <w:widowControl/>
              <w:jc w:val="center"/>
              <w:rPr>
                <w:sz w:val="15"/>
              </w:rPr>
            </w:pPr>
            <w:r w:rsidRPr="00BF50F0">
              <w:rPr>
                <w:sz w:val="15"/>
              </w:rPr>
              <w:t>CA ratio</w:t>
            </w:r>
          </w:p>
        </w:tc>
        <w:tc>
          <w:tcPr>
            <w:tcW w:w="1604" w:type="dxa"/>
            <w:shd w:val="clear" w:color="auto" w:fill="auto"/>
            <w:noWrap/>
            <w:vAlign w:val="center"/>
            <w:hideMark/>
          </w:tcPr>
          <w:p w14:paraId="373B80EB" w14:textId="77777777" w:rsidR="005A4A54" w:rsidRPr="00BF50F0" w:rsidRDefault="005A4A54" w:rsidP="001D3DF4">
            <w:pPr>
              <w:widowControl/>
              <w:jc w:val="center"/>
              <w:rPr>
                <w:sz w:val="15"/>
              </w:rPr>
            </w:pPr>
            <w:r w:rsidRPr="00BF50F0">
              <w:rPr>
                <w:sz w:val="15"/>
              </w:rPr>
              <w:t xml:space="preserve">New DCI size </w:t>
            </w:r>
            <w:r>
              <w:rPr>
                <w:sz w:val="15"/>
              </w:rPr>
              <w:t>96</w:t>
            </w:r>
            <w:r w:rsidRPr="00BF50F0">
              <w:rPr>
                <w:sz w:val="15"/>
              </w:rPr>
              <w:t>bits</w:t>
            </w:r>
          </w:p>
        </w:tc>
        <w:tc>
          <w:tcPr>
            <w:tcW w:w="1559" w:type="dxa"/>
            <w:shd w:val="clear" w:color="auto" w:fill="auto"/>
            <w:noWrap/>
            <w:vAlign w:val="center"/>
            <w:hideMark/>
          </w:tcPr>
          <w:p w14:paraId="00CD80E1" w14:textId="77777777" w:rsidR="005A4A54" w:rsidRPr="00BF50F0" w:rsidRDefault="005A4A54" w:rsidP="001D3DF4">
            <w:pPr>
              <w:widowControl/>
              <w:jc w:val="center"/>
              <w:rPr>
                <w:sz w:val="15"/>
              </w:rPr>
            </w:pPr>
            <w:r w:rsidRPr="00BF50F0">
              <w:rPr>
                <w:sz w:val="15"/>
              </w:rPr>
              <w:t xml:space="preserve">New DCI size </w:t>
            </w:r>
            <w:r>
              <w:rPr>
                <w:sz w:val="15"/>
              </w:rPr>
              <w:t>108</w:t>
            </w:r>
            <w:r w:rsidRPr="00BF50F0">
              <w:rPr>
                <w:sz w:val="15"/>
              </w:rPr>
              <w:t>bits</w:t>
            </w:r>
          </w:p>
        </w:tc>
        <w:tc>
          <w:tcPr>
            <w:tcW w:w="1559" w:type="dxa"/>
            <w:shd w:val="clear" w:color="auto" w:fill="auto"/>
            <w:noWrap/>
            <w:vAlign w:val="center"/>
            <w:hideMark/>
          </w:tcPr>
          <w:p w14:paraId="66D5F27B" w14:textId="77777777" w:rsidR="005A4A54" w:rsidRPr="00BF50F0" w:rsidRDefault="005A4A54" w:rsidP="001D3DF4">
            <w:pPr>
              <w:widowControl/>
              <w:jc w:val="center"/>
              <w:rPr>
                <w:sz w:val="15"/>
              </w:rPr>
            </w:pPr>
            <w:r w:rsidRPr="00BF50F0">
              <w:rPr>
                <w:sz w:val="15"/>
              </w:rPr>
              <w:t xml:space="preserve">New DCI size </w:t>
            </w:r>
            <w:r>
              <w:rPr>
                <w:sz w:val="15"/>
              </w:rPr>
              <w:t>120</w:t>
            </w:r>
            <w:r w:rsidRPr="00BF50F0">
              <w:rPr>
                <w:sz w:val="15"/>
              </w:rPr>
              <w:t>bits</w:t>
            </w:r>
          </w:p>
        </w:tc>
        <w:tc>
          <w:tcPr>
            <w:tcW w:w="1701" w:type="dxa"/>
            <w:shd w:val="clear" w:color="auto" w:fill="auto"/>
            <w:noWrap/>
            <w:vAlign w:val="center"/>
            <w:hideMark/>
          </w:tcPr>
          <w:p w14:paraId="38C4421C" w14:textId="77777777" w:rsidR="005A4A54" w:rsidRPr="00BF50F0" w:rsidRDefault="005A4A54" w:rsidP="001D3DF4">
            <w:pPr>
              <w:widowControl/>
              <w:jc w:val="center"/>
              <w:rPr>
                <w:sz w:val="15"/>
              </w:rPr>
            </w:pPr>
            <w:r w:rsidRPr="00BF50F0">
              <w:rPr>
                <w:sz w:val="15"/>
              </w:rPr>
              <w:t xml:space="preserve">New DCI size </w:t>
            </w:r>
            <w:r>
              <w:rPr>
                <w:sz w:val="15"/>
              </w:rPr>
              <w:t>132</w:t>
            </w:r>
            <w:r w:rsidRPr="00BF50F0">
              <w:rPr>
                <w:sz w:val="15"/>
              </w:rPr>
              <w:t>bits</w:t>
            </w:r>
          </w:p>
        </w:tc>
      </w:tr>
      <w:tr w:rsidR="005A4A54" w:rsidRPr="00B11BCF" w14:paraId="52C30409" w14:textId="77777777" w:rsidTr="001D3DF4">
        <w:trPr>
          <w:trHeight w:val="288"/>
          <w:jc w:val="center"/>
        </w:trPr>
        <w:tc>
          <w:tcPr>
            <w:tcW w:w="806" w:type="dxa"/>
            <w:shd w:val="clear" w:color="auto" w:fill="auto"/>
            <w:vAlign w:val="center"/>
            <w:hideMark/>
          </w:tcPr>
          <w:p w14:paraId="2C14FB8F" w14:textId="77777777" w:rsidR="005A4A54" w:rsidRPr="00BF50F0" w:rsidRDefault="005A4A54" w:rsidP="001D3DF4">
            <w:pPr>
              <w:widowControl/>
              <w:jc w:val="center"/>
              <w:rPr>
                <w:sz w:val="15"/>
              </w:rPr>
            </w:pPr>
            <w:r w:rsidRPr="00BF50F0">
              <w:rPr>
                <w:sz w:val="15"/>
              </w:rPr>
              <w:t>0%</w:t>
            </w:r>
          </w:p>
        </w:tc>
        <w:tc>
          <w:tcPr>
            <w:tcW w:w="1604" w:type="dxa"/>
            <w:shd w:val="clear" w:color="auto" w:fill="auto"/>
            <w:noWrap/>
            <w:vAlign w:val="center"/>
            <w:hideMark/>
          </w:tcPr>
          <w:p w14:paraId="3C035BAA" w14:textId="77777777" w:rsidR="005A4A54" w:rsidRPr="00BF50F0" w:rsidRDefault="005A4A54" w:rsidP="001D3DF4">
            <w:pPr>
              <w:widowControl/>
              <w:jc w:val="center"/>
              <w:rPr>
                <w:sz w:val="15"/>
              </w:rPr>
            </w:pPr>
            <w:r w:rsidRPr="00BF50F0">
              <w:rPr>
                <w:sz w:val="15"/>
              </w:rPr>
              <w:t>0.00%</w:t>
            </w:r>
          </w:p>
        </w:tc>
        <w:tc>
          <w:tcPr>
            <w:tcW w:w="1559" w:type="dxa"/>
            <w:shd w:val="clear" w:color="auto" w:fill="auto"/>
            <w:noWrap/>
            <w:vAlign w:val="center"/>
            <w:hideMark/>
          </w:tcPr>
          <w:p w14:paraId="67E063DE" w14:textId="77777777" w:rsidR="005A4A54" w:rsidRPr="00BF50F0" w:rsidRDefault="005A4A54" w:rsidP="001D3DF4">
            <w:pPr>
              <w:widowControl/>
              <w:jc w:val="center"/>
              <w:rPr>
                <w:sz w:val="15"/>
              </w:rPr>
            </w:pPr>
            <w:r w:rsidRPr="00BF50F0">
              <w:rPr>
                <w:sz w:val="15"/>
              </w:rPr>
              <w:t>0.00%</w:t>
            </w:r>
          </w:p>
        </w:tc>
        <w:tc>
          <w:tcPr>
            <w:tcW w:w="1559" w:type="dxa"/>
            <w:shd w:val="clear" w:color="auto" w:fill="auto"/>
            <w:noWrap/>
            <w:vAlign w:val="center"/>
            <w:hideMark/>
          </w:tcPr>
          <w:p w14:paraId="2664370F" w14:textId="77777777" w:rsidR="005A4A54" w:rsidRPr="00BF50F0" w:rsidRDefault="005A4A54" w:rsidP="001D3DF4">
            <w:pPr>
              <w:widowControl/>
              <w:jc w:val="center"/>
              <w:rPr>
                <w:sz w:val="15"/>
              </w:rPr>
            </w:pPr>
            <w:r w:rsidRPr="00BF50F0">
              <w:rPr>
                <w:sz w:val="15"/>
              </w:rPr>
              <w:t>0.00%</w:t>
            </w:r>
          </w:p>
        </w:tc>
        <w:tc>
          <w:tcPr>
            <w:tcW w:w="1701" w:type="dxa"/>
            <w:shd w:val="clear" w:color="auto" w:fill="auto"/>
            <w:noWrap/>
            <w:vAlign w:val="center"/>
            <w:hideMark/>
          </w:tcPr>
          <w:p w14:paraId="6DA0F424" w14:textId="77777777" w:rsidR="005A4A54" w:rsidRPr="00BF50F0" w:rsidRDefault="005A4A54" w:rsidP="001D3DF4">
            <w:pPr>
              <w:widowControl/>
              <w:jc w:val="center"/>
              <w:rPr>
                <w:sz w:val="15"/>
              </w:rPr>
            </w:pPr>
            <w:r w:rsidRPr="00BF50F0">
              <w:rPr>
                <w:sz w:val="15"/>
              </w:rPr>
              <w:t>0.00%</w:t>
            </w:r>
          </w:p>
        </w:tc>
      </w:tr>
      <w:tr w:rsidR="005A4A54" w:rsidRPr="00B11BCF" w14:paraId="79D19242" w14:textId="77777777" w:rsidTr="001D3DF4">
        <w:trPr>
          <w:trHeight w:val="288"/>
          <w:jc w:val="center"/>
        </w:trPr>
        <w:tc>
          <w:tcPr>
            <w:tcW w:w="806" w:type="dxa"/>
            <w:shd w:val="clear" w:color="auto" w:fill="auto"/>
            <w:vAlign w:val="center"/>
            <w:hideMark/>
          </w:tcPr>
          <w:p w14:paraId="1E7EA9F5" w14:textId="77777777" w:rsidR="005A4A54" w:rsidRPr="00BF50F0" w:rsidRDefault="005A4A54" w:rsidP="001D3DF4">
            <w:pPr>
              <w:widowControl/>
              <w:jc w:val="center"/>
              <w:rPr>
                <w:sz w:val="15"/>
              </w:rPr>
            </w:pPr>
            <w:r w:rsidRPr="00BF50F0">
              <w:rPr>
                <w:sz w:val="15"/>
              </w:rPr>
              <w:t>10%</w:t>
            </w:r>
          </w:p>
        </w:tc>
        <w:tc>
          <w:tcPr>
            <w:tcW w:w="1604" w:type="dxa"/>
            <w:shd w:val="clear" w:color="auto" w:fill="auto"/>
            <w:noWrap/>
            <w:vAlign w:val="center"/>
            <w:hideMark/>
          </w:tcPr>
          <w:p w14:paraId="7C4AE9ED" w14:textId="77777777" w:rsidR="005A4A54" w:rsidRPr="00BF50F0" w:rsidRDefault="005A4A54" w:rsidP="001D3DF4">
            <w:pPr>
              <w:widowControl/>
              <w:jc w:val="center"/>
              <w:rPr>
                <w:sz w:val="15"/>
              </w:rPr>
            </w:pPr>
            <w:r w:rsidRPr="00BF50F0">
              <w:rPr>
                <w:sz w:val="15"/>
              </w:rPr>
              <w:t>8.24%</w:t>
            </w:r>
          </w:p>
        </w:tc>
        <w:tc>
          <w:tcPr>
            <w:tcW w:w="1559" w:type="dxa"/>
            <w:shd w:val="clear" w:color="auto" w:fill="auto"/>
            <w:noWrap/>
            <w:vAlign w:val="center"/>
            <w:hideMark/>
          </w:tcPr>
          <w:p w14:paraId="60FD25B4" w14:textId="77777777" w:rsidR="005A4A54" w:rsidRPr="00BF50F0" w:rsidRDefault="005A4A54" w:rsidP="001D3DF4">
            <w:pPr>
              <w:widowControl/>
              <w:jc w:val="center"/>
              <w:rPr>
                <w:sz w:val="15"/>
              </w:rPr>
            </w:pPr>
            <w:r w:rsidRPr="00BF50F0">
              <w:rPr>
                <w:sz w:val="15"/>
              </w:rPr>
              <w:t>7.42%</w:t>
            </w:r>
          </w:p>
        </w:tc>
        <w:tc>
          <w:tcPr>
            <w:tcW w:w="1559" w:type="dxa"/>
            <w:shd w:val="clear" w:color="auto" w:fill="auto"/>
            <w:noWrap/>
            <w:vAlign w:val="center"/>
            <w:hideMark/>
          </w:tcPr>
          <w:p w14:paraId="6A9C46ED" w14:textId="77777777" w:rsidR="005A4A54" w:rsidRPr="00BF50F0" w:rsidRDefault="005A4A54" w:rsidP="001D3DF4">
            <w:pPr>
              <w:widowControl/>
              <w:jc w:val="center"/>
              <w:rPr>
                <w:sz w:val="15"/>
              </w:rPr>
            </w:pPr>
            <w:r w:rsidRPr="00BF50F0">
              <w:rPr>
                <w:sz w:val="15"/>
              </w:rPr>
              <w:t>5.39%</w:t>
            </w:r>
          </w:p>
        </w:tc>
        <w:tc>
          <w:tcPr>
            <w:tcW w:w="1701" w:type="dxa"/>
            <w:shd w:val="clear" w:color="auto" w:fill="auto"/>
            <w:noWrap/>
            <w:vAlign w:val="center"/>
            <w:hideMark/>
          </w:tcPr>
          <w:p w14:paraId="0859D874" w14:textId="77777777" w:rsidR="005A4A54" w:rsidRPr="00BF50F0" w:rsidRDefault="005A4A54" w:rsidP="001D3DF4">
            <w:pPr>
              <w:widowControl/>
              <w:jc w:val="center"/>
              <w:rPr>
                <w:sz w:val="15"/>
              </w:rPr>
            </w:pPr>
            <w:r w:rsidRPr="00BF50F0">
              <w:rPr>
                <w:sz w:val="15"/>
              </w:rPr>
              <w:t>4.85%</w:t>
            </w:r>
          </w:p>
        </w:tc>
      </w:tr>
      <w:tr w:rsidR="005A4A54" w:rsidRPr="00B11BCF" w14:paraId="21C31675" w14:textId="77777777" w:rsidTr="001D3DF4">
        <w:trPr>
          <w:trHeight w:val="288"/>
          <w:jc w:val="center"/>
        </w:trPr>
        <w:tc>
          <w:tcPr>
            <w:tcW w:w="806" w:type="dxa"/>
            <w:shd w:val="clear" w:color="auto" w:fill="auto"/>
            <w:vAlign w:val="center"/>
            <w:hideMark/>
          </w:tcPr>
          <w:p w14:paraId="77E4F00D" w14:textId="77777777" w:rsidR="005A4A54" w:rsidRPr="00BF50F0" w:rsidRDefault="005A4A54" w:rsidP="001D3DF4">
            <w:pPr>
              <w:widowControl/>
              <w:jc w:val="center"/>
              <w:rPr>
                <w:sz w:val="15"/>
              </w:rPr>
            </w:pPr>
            <w:r w:rsidRPr="00BF50F0">
              <w:rPr>
                <w:sz w:val="15"/>
              </w:rPr>
              <w:t>20%</w:t>
            </w:r>
          </w:p>
        </w:tc>
        <w:tc>
          <w:tcPr>
            <w:tcW w:w="1604" w:type="dxa"/>
            <w:shd w:val="clear" w:color="auto" w:fill="auto"/>
            <w:noWrap/>
            <w:vAlign w:val="center"/>
            <w:hideMark/>
          </w:tcPr>
          <w:p w14:paraId="24DA0927" w14:textId="77777777" w:rsidR="005A4A54" w:rsidRPr="00BF50F0" w:rsidRDefault="005A4A54" w:rsidP="001D3DF4">
            <w:pPr>
              <w:widowControl/>
              <w:jc w:val="center"/>
              <w:rPr>
                <w:sz w:val="15"/>
              </w:rPr>
            </w:pPr>
            <w:r w:rsidRPr="00BF50F0">
              <w:rPr>
                <w:sz w:val="15"/>
              </w:rPr>
              <w:t>15.10%</w:t>
            </w:r>
          </w:p>
        </w:tc>
        <w:tc>
          <w:tcPr>
            <w:tcW w:w="1559" w:type="dxa"/>
            <w:shd w:val="clear" w:color="auto" w:fill="auto"/>
            <w:noWrap/>
            <w:vAlign w:val="center"/>
            <w:hideMark/>
          </w:tcPr>
          <w:p w14:paraId="5B9DDC55" w14:textId="77777777" w:rsidR="005A4A54" w:rsidRPr="00BF50F0" w:rsidRDefault="005A4A54" w:rsidP="001D3DF4">
            <w:pPr>
              <w:widowControl/>
              <w:jc w:val="center"/>
              <w:rPr>
                <w:sz w:val="15"/>
              </w:rPr>
            </w:pPr>
            <w:r w:rsidRPr="00BF50F0">
              <w:rPr>
                <w:sz w:val="15"/>
              </w:rPr>
              <w:t>13.61%</w:t>
            </w:r>
          </w:p>
        </w:tc>
        <w:tc>
          <w:tcPr>
            <w:tcW w:w="1559" w:type="dxa"/>
            <w:shd w:val="clear" w:color="auto" w:fill="auto"/>
            <w:noWrap/>
            <w:vAlign w:val="center"/>
            <w:hideMark/>
          </w:tcPr>
          <w:p w14:paraId="521A8770" w14:textId="77777777" w:rsidR="005A4A54" w:rsidRPr="00BF50F0" w:rsidRDefault="005A4A54" w:rsidP="001D3DF4">
            <w:pPr>
              <w:widowControl/>
              <w:jc w:val="center"/>
              <w:rPr>
                <w:sz w:val="15"/>
              </w:rPr>
            </w:pPr>
            <w:r w:rsidRPr="00BF50F0">
              <w:rPr>
                <w:sz w:val="15"/>
              </w:rPr>
              <w:t>9.89%</w:t>
            </w:r>
          </w:p>
        </w:tc>
        <w:tc>
          <w:tcPr>
            <w:tcW w:w="1701" w:type="dxa"/>
            <w:shd w:val="clear" w:color="auto" w:fill="auto"/>
            <w:noWrap/>
            <w:vAlign w:val="center"/>
            <w:hideMark/>
          </w:tcPr>
          <w:p w14:paraId="5ECAB65E" w14:textId="77777777" w:rsidR="005A4A54" w:rsidRPr="00BF50F0" w:rsidRDefault="005A4A54" w:rsidP="001D3DF4">
            <w:pPr>
              <w:widowControl/>
              <w:jc w:val="center"/>
              <w:rPr>
                <w:sz w:val="15"/>
              </w:rPr>
            </w:pPr>
            <w:r w:rsidRPr="00BF50F0">
              <w:rPr>
                <w:sz w:val="15"/>
              </w:rPr>
              <w:t>8.89%</w:t>
            </w:r>
          </w:p>
        </w:tc>
      </w:tr>
      <w:tr w:rsidR="005A4A54" w:rsidRPr="00B11BCF" w14:paraId="27D6C768" w14:textId="77777777" w:rsidTr="001D3DF4">
        <w:trPr>
          <w:trHeight w:val="288"/>
          <w:jc w:val="center"/>
        </w:trPr>
        <w:tc>
          <w:tcPr>
            <w:tcW w:w="806" w:type="dxa"/>
            <w:shd w:val="clear" w:color="auto" w:fill="auto"/>
            <w:vAlign w:val="center"/>
            <w:hideMark/>
          </w:tcPr>
          <w:p w14:paraId="544145F8" w14:textId="77777777" w:rsidR="005A4A54" w:rsidRPr="00BF50F0" w:rsidRDefault="005A4A54" w:rsidP="001D3DF4">
            <w:pPr>
              <w:widowControl/>
              <w:jc w:val="center"/>
              <w:rPr>
                <w:sz w:val="15"/>
              </w:rPr>
            </w:pPr>
            <w:r w:rsidRPr="00BF50F0">
              <w:rPr>
                <w:sz w:val="15"/>
              </w:rPr>
              <w:t>30%</w:t>
            </w:r>
          </w:p>
        </w:tc>
        <w:tc>
          <w:tcPr>
            <w:tcW w:w="1604" w:type="dxa"/>
            <w:shd w:val="clear" w:color="auto" w:fill="auto"/>
            <w:noWrap/>
            <w:vAlign w:val="center"/>
            <w:hideMark/>
          </w:tcPr>
          <w:p w14:paraId="67260F29" w14:textId="77777777" w:rsidR="005A4A54" w:rsidRPr="00BF50F0" w:rsidRDefault="005A4A54" w:rsidP="001D3DF4">
            <w:pPr>
              <w:widowControl/>
              <w:jc w:val="center"/>
              <w:rPr>
                <w:sz w:val="15"/>
              </w:rPr>
            </w:pPr>
            <w:r w:rsidRPr="00BF50F0">
              <w:rPr>
                <w:sz w:val="15"/>
              </w:rPr>
              <w:t>20.91%</w:t>
            </w:r>
          </w:p>
        </w:tc>
        <w:tc>
          <w:tcPr>
            <w:tcW w:w="1559" w:type="dxa"/>
            <w:shd w:val="clear" w:color="auto" w:fill="auto"/>
            <w:noWrap/>
            <w:vAlign w:val="center"/>
            <w:hideMark/>
          </w:tcPr>
          <w:p w14:paraId="3A209074" w14:textId="77777777" w:rsidR="005A4A54" w:rsidRPr="00BF50F0" w:rsidRDefault="005A4A54" w:rsidP="001D3DF4">
            <w:pPr>
              <w:widowControl/>
              <w:jc w:val="center"/>
              <w:rPr>
                <w:sz w:val="15"/>
              </w:rPr>
            </w:pPr>
            <w:r w:rsidRPr="00BF50F0">
              <w:rPr>
                <w:sz w:val="15"/>
              </w:rPr>
              <w:t>18.84%</w:t>
            </w:r>
          </w:p>
        </w:tc>
        <w:tc>
          <w:tcPr>
            <w:tcW w:w="1559" w:type="dxa"/>
            <w:shd w:val="clear" w:color="auto" w:fill="auto"/>
            <w:noWrap/>
            <w:vAlign w:val="center"/>
            <w:hideMark/>
          </w:tcPr>
          <w:p w14:paraId="0E5295F3" w14:textId="77777777" w:rsidR="005A4A54" w:rsidRPr="00BF50F0" w:rsidRDefault="005A4A54" w:rsidP="001D3DF4">
            <w:pPr>
              <w:widowControl/>
              <w:jc w:val="center"/>
              <w:rPr>
                <w:sz w:val="15"/>
              </w:rPr>
            </w:pPr>
            <w:r w:rsidRPr="00BF50F0">
              <w:rPr>
                <w:sz w:val="15"/>
              </w:rPr>
              <w:t>13.69%</w:t>
            </w:r>
          </w:p>
        </w:tc>
        <w:tc>
          <w:tcPr>
            <w:tcW w:w="1701" w:type="dxa"/>
            <w:shd w:val="clear" w:color="auto" w:fill="auto"/>
            <w:noWrap/>
            <w:vAlign w:val="center"/>
            <w:hideMark/>
          </w:tcPr>
          <w:p w14:paraId="114F3CA9" w14:textId="77777777" w:rsidR="005A4A54" w:rsidRPr="00BF50F0" w:rsidRDefault="005A4A54" w:rsidP="001D3DF4">
            <w:pPr>
              <w:widowControl/>
              <w:jc w:val="center"/>
              <w:rPr>
                <w:sz w:val="15"/>
              </w:rPr>
            </w:pPr>
            <w:r w:rsidRPr="00BF50F0">
              <w:rPr>
                <w:sz w:val="15"/>
              </w:rPr>
              <w:t>12.31%</w:t>
            </w:r>
          </w:p>
        </w:tc>
      </w:tr>
      <w:tr w:rsidR="005A4A54" w:rsidRPr="00B11BCF" w14:paraId="3BDD6248" w14:textId="77777777" w:rsidTr="001D3DF4">
        <w:trPr>
          <w:trHeight w:val="288"/>
          <w:jc w:val="center"/>
        </w:trPr>
        <w:tc>
          <w:tcPr>
            <w:tcW w:w="806" w:type="dxa"/>
            <w:shd w:val="clear" w:color="auto" w:fill="auto"/>
            <w:vAlign w:val="center"/>
            <w:hideMark/>
          </w:tcPr>
          <w:p w14:paraId="75ACBA78" w14:textId="77777777" w:rsidR="005A4A54" w:rsidRPr="00BF50F0" w:rsidRDefault="005A4A54" w:rsidP="001D3DF4">
            <w:pPr>
              <w:widowControl/>
              <w:jc w:val="center"/>
              <w:rPr>
                <w:sz w:val="15"/>
              </w:rPr>
            </w:pPr>
            <w:r w:rsidRPr="00BF50F0">
              <w:rPr>
                <w:sz w:val="15"/>
              </w:rPr>
              <w:t>40%</w:t>
            </w:r>
          </w:p>
        </w:tc>
        <w:tc>
          <w:tcPr>
            <w:tcW w:w="1604" w:type="dxa"/>
            <w:shd w:val="clear" w:color="auto" w:fill="auto"/>
            <w:noWrap/>
            <w:vAlign w:val="center"/>
            <w:hideMark/>
          </w:tcPr>
          <w:p w14:paraId="7E7A77B0" w14:textId="77777777" w:rsidR="005A4A54" w:rsidRPr="00BF50F0" w:rsidRDefault="005A4A54" w:rsidP="001D3DF4">
            <w:pPr>
              <w:widowControl/>
              <w:jc w:val="center"/>
              <w:rPr>
                <w:sz w:val="15"/>
              </w:rPr>
            </w:pPr>
            <w:r w:rsidRPr="00BF50F0">
              <w:rPr>
                <w:sz w:val="15"/>
              </w:rPr>
              <w:t>25.89%</w:t>
            </w:r>
          </w:p>
        </w:tc>
        <w:tc>
          <w:tcPr>
            <w:tcW w:w="1559" w:type="dxa"/>
            <w:shd w:val="clear" w:color="auto" w:fill="auto"/>
            <w:noWrap/>
            <w:vAlign w:val="center"/>
            <w:hideMark/>
          </w:tcPr>
          <w:p w14:paraId="3B4EA2EF" w14:textId="77777777" w:rsidR="005A4A54" w:rsidRPr="00BF50F0" w:rsidRDefault="005A4A54" w:rsidP="001D3DF4">
            <w:pPr>
              <w:widowControl/>
              <w:jc w:val="center"/>
              <w:rPr>
                <w:sz w:val="15"/>
              </w:rPr>
            </w:pPr>
            <w:r w:rsidRPr="00BF50F0">
              <w:rPr>
                <w:sz w:val="15"/>
              </w:rPr>
              <w:t>23.32%</w:t>
            </w:r>
          </w:p>
        </w:tc>
        <w:tc>
          <w:tcPr>
            <w:tcW w:w="1559" w:type="dxa"/>
            <w:shd w:val="clear" w:color="auto" w:fill="auto"/>
            <w:noWrap/>
            <w:vAlign w:val="center"/>
            <w:hideMark/>
          </w:tcPr>
          <w:p w14:paraId="52CD7860" w14:textId="77777777" w:rsidR="005A4A54" w:rsidRPr="00BF50F0" w:rsidRDefault="005A4A54" w:rsidP="001D3DF4">
            <w:pPr>
              <w:widowControl/>
              <w:jc w:val="center"/>
              <w:rPr>
                <w:sz w:val="15"/>
              </w:rPr>
            </w:pPr>
            <w:r w:rsidRPr="00BF50F0">
              <w:rPr>
                <w:sz w:val="15"/>
              </w:rPr>
              <w:t>16.95%</w:t>
            </w:r>
          </w:p>
        </w:tc>
        <w:tc>
          <w:tcPr>
            <w:tcW w:w="1701" w:type="dxa"/>
            <w:shd w:val="clear" w:color="auto" w:fill="auto"/>
            <w:noWrap/>
            <w:vAlign w:val="center"/>
            <w:hideMark/>
          </w:tcPr>
          <w:p w14:paraId="2F8FD4A4" w14:textId="77777777" w:rsidR="005A4A54" w:rsidRPr="00BF50F0" w:rsidRDefault="005A4A54" w:rsidP="001D3DF4">
            <w:pPr>
              <w:widowControl/>
              <w:jc w:val="center"/>
              <w:rPr>
                <w:sz w:val="15"/>
              </w:rPr>
            </w:pPr>
            <w:r w:rsidRPr="00BF50F0">
              <w:rPr>
                <w:sz w:val="15"/>
              </w:rPr>
              <w:t>15.24%</w:t>
            </w:r>
          </w:p>
        </w:tc>
      </w:tr>
      <w:tr w:rsidR="005A4A54" w:rsidRPr="00B11BCF" w14:paraId="02D16C80" w14:textId="77777777" w:rsidTr="001D3DF4">
        <w:trPr>
          <w:trHeight w:val="288"/>
          <w:jc w:val="center"/>
        </w:trPr>
        <w:tc>
          <w:tcPr>
            <w:tcW w:w="806" w:type="dxa"/>
            <w:shd w:val="clear" w:color="auto" w:fill="auto"/>
            <w:vAlign w:val="center"/>
            <w:hideMark/>
          </w:tcPr>
          <w:p w14:paraId="371041AB" w14:textId="77777777" w:rsidR="005A4A54" w:rsidRPr="00BF50F0" w:rsidRDefault="005A4A54" w:rsidP="001D3DF4">
            <w:pPr>
              <w:widowControl/>
              <w:jc w:val="center"/>
              <w:rPr>
                <w:sz w:val="15"/>
              </w:rPr>
            </w:pPr>
            <w:r w:rsidRPr="00BF50F0">
              <w:rPr>
                <w:sz w:val="15"/>
              </w:rPr>
              <w:t>50%</w:t>
            </w:r>
          </w:p>
        </w:tc>
        <w:tc>
          <w:tcPr>
            <w:tcW w:w="1604" w:type="dxa"/>
            <w:shd w:val="clear" w:color="auto" w:fill="auto"/>
            <w:noWrap/>
            <w:vAlign w:val="center"/>
            <w:hideMark/>
          </w:tcPr>
          <w:p w14:paraId="05B40AFA" w14:textId="77777777" w:rsidR="005A4A54" w:rsidRPr="00BF50F0" w:rsidRDefault="005A4A54" w:rsidP="001D3DF4">
            <w:pPr>
              <w:widowControl/>
              <w:jc w:val="center"/>
              <w:rPr>
                <w:sz w:val="15"/>
              </w:rPr>
            </w:pPr>
            <w:r w:rsidRPr="00BF50F0">
              <w:rPr>
                <w:sz w:val="15"/>
              </w:rPr>
              <w:t>30.20%</w:t>
            </w:r>
          </w:p>
        </w:tc>
        <w:tc>
          <w:tcPr>
            <w:tcW w:w="1559" w:type="dxa"/>
            <w:shd w:val="clear" w:color="auto" w:fill="auto"/>
            <w:noWrap/>
            <w:vAlign w:val="center"/>
            <w:hideMark/>
          </w:tcPr>
          <w:p w14:paraId="6715C1BB" w14:textId="77777777" w:rsidR="005A4A54" w:rsidRPr="00BF50F0" w:rsidRDefault="005A4A54" w:rsidP="001D3DF4">
            <w:pPr>
              <w:widowControl/>
              <w:jc w:val="center"/>
              <w:rPr>
                <w:sz w:val="15"/>
              </w:rPr>
            </w:pPr>
            <w:r w:rsidRPr="00BF50F0">
              <w:rPr>
                <w:sz w:val="15"/>
              </w:rPr>
              <w:t>27.21%</w:t>
            </w:r>
          </w:p>
        </w:tc>
        <w:tc>
          <w:tcPr>
            <w:tcW w:w="1559" w:type="dxa"/>
            <w:shd w:val="clear" w:color="auto" w:fill="auto"/>
            <w:noWrap/>
            <w:vAlign w:val="center"/>
            <w:hideMark/>
          </w:tcPr>
          <w:p w14:paraId="48B60384" w14:textId="77777777" w:rsidR="005A4A54" w:rsidRPr="00BF50F0" w:rsidRDefault="005A4A54" w:rsidP="001D3DF4">
            <w:pPr>
              <w:widowControl/>
              <w:jc w:val="center"/>
              <w:rPr>
                <w:sz w:val="15"/>
              </w:rPr>
            </w:pPr>
            <w:r w:rsidRPr="00BF50F0">
              <w:rPr>
                <w:sz w:val="15"/>
              </w:rPr>
              <w:t>19.77%</w:t>
            </w:r>
          </w:p>
        </w:tc>
        <w:tc>
          <w:tcPr>
            <w:tcW w:w="1701" w:type="dxa"/>
            <w:shd w:val="clear" w:color="auto" w:fill="auto"/>
            <w:noWrap/>
            <w:vAlign w:val="center"/>
            <w:hideMark/>
          </w:tcPr>
          <w:p w14:paraId="09B1BDF7" w14:textId="77777777" w:rsidR="005A4A54" w:rsidRPr="00BF50F0" w:rsidRDefault="005A4A54" w:rsidP="001D3DF4">
            <w:pPr>
              <w:widowControl/>
              <w:jc w:val="center"/>
              <w:rPr>
                <w:sz w:val="15"/>
              </w:rPr>
            </w:pPr>
            <w:r w:rsidRPr="00BF50F0">
              <w:rPr>
                <w:sz w:val="15"/>
              </w:rPr>
              <w:t>17.78%</w:t>
            </w:r>
          </w:p>
        </w:tc>
      </w:tr>
      <w:tr w:rsidR="005A4A54" w:rsidRPr="00B11BCF" w14:paraId="15C8C501" w14:textId="77777777" w:rsidTr="001D3DF4">
        <w:trPr>
          <w:trHeight w:val="288"/>
          <w:jc w:val="center"/>
        </w:trPr>
        <w:tc>
          <w:tcPr>
            <w:tcW w:w="806" w:type="dxa"/>
            <w:shd w:val="clear" w:color="auto" w:fill="auto"/>
            <w:vAlign w:val="center"/>
            <w:hideMark/>
          </w:tcPr>
          <w:p w14:paraId="373C0DB8" w14:textId="77777777" w:rsidR="005A4A54" w:rsidRPr="00BF50F0" w:rsidRDefault="005A4A54" w:rsidP="001D3DF4">
            <w:pPr>
              <w:widowControl/>
              <w:jc w:val="center"/>
              <w:rPr>
                <w:sz w:val="15"/>
              </w:rPr>
            </w:pPr>
            <w:r w:rsidRPr="00BF50F0">
              <w:rPr>
                <w:sz w:val="15"/>
              </w:rPr>
              <w:t>60%</w:t>
            </w:r>
          </w:p>
        </w:tc>
        <w:tc>
          <w:tcPr>
            <w:tcW w:w="1604" w:type="dxa"/>
            <w:shd w:val="clear" w:color="auto" w:fill="auto"/>
            <w:noWrap/>
            <w:vAlign w:val="center"/>
            <w:hideMark/>
          </w:tcPr>
          <w:p w14:paraId="15E70D90" w14:textId="77777777" w:rsidR="005A4A54" w:rsidRPr="00BF50F0" w:rsidRDefault="005A4A54" w:rsidP="001D3DF4">
            <w:pPr>
              <w:widowControl/>
              <w:jc w:val="center"/>
              <w:rPr>
                <w:sz w:val="15"/>
              </w:rPr>
            </w:pPr>
            <w:r w:rsidRPr="00BF50F0">
              <w:rPr>
                <w:sz w:val="15"/>
              </w:rPr>
              <w:t>33.98%</w:t>
            </w:r>
          </w:p>
        </w:tc>
        <w:tc>
          <w:tcPr>
            <w:tcW w:w="1559" w:type="dxa"/>
            <w:shd w:val="clear" w:color="auto" w:fill="auto"/>
            <w:noWrap/>
            <w:vAlign w:val="center"/>
            <w:hideMark/>
          </w:tcPr>
          <w:p w14:paraId="5BFFFCE4" w14:textId="77777777" w:rsidR="005A4A54" w:rsidRPr="00BF50F0" w:rsidRDefault="005A4A54" w:rsidP="001D3DF4">
            <w:pPr>
              <w:widowControl/>
              <w:jc w:val="center"/>
              <w:rPr>
                <w:sz w:val="15"/>
              </w:rPr>
            </w:pPr>
            <w:r w:rsidRPr="00BF50F0">
              <w:rPr>
                <w:sz w:val="15"/>
              </w:rPr>
              <w:t>30.61%</w:t>
            </w:r>
          </w:p>
        </w:tc>
        <w:tc>
          <w:tcPr>
            <w:tcW w:w="1559" w:type="dxa"/>
            <w:shd w:val="clear" w:color="auto" w:fill="auto"/>
            <w:noWrap/>
            <w:vAlign w:val="center"/>
            <w:hideMark/>
          </w:tcPr>
          <w:p w14:paraId="06959DC9" w14:textId="77777777" w:rsidR="005A4A54" w:rsidRPr="00BF50F0" w:rsidRDefault="005A4A54" w:rsidP="001D3DF4">
            <w:pPr>
              <w:widowControl/>
              <w:jc w:val="center"/>
              <w:rPr>
                <w:sz w:val="15"/>
              </w:rPr>
            </w:pPr>
            <w:r w:rsidRPr="00BF50F0">
              <w:rPr>
                <w:sz w:val="15"/>
              </w:rPr>
              <w:t>22.24%</w:t>
            </w:r>
          </w:p>
        </w:tc>
        <w:tc>
          <w:tcPr>
            <w:tcW w:w="1701" w:type="dxa"/>
            <w:shd w:val="clear" w:color="auto" w:fill="auto"/>
            <w:noWrap/>
            <w:vAlign w:val="center"/>
            <w:hideMark/>
          </w:tcPr>
          <w:p w14:paraId="34D2CB29" w14:textId="77777777" w:rsidR="005A4A54" w:rsidRPr="00BF50F0" w:rsidRDefault="005A4A54" w:rsidP="001D3DF4">
            <w:pPr>
              <w:widowControl/>
              <w:jc w:val="center"/>
              <w:rPr>
                <w:sz w:val="15"/>
              </w:rPr>
            </w:pPr>
            <w:r w:rsidRPr="00BF50F0">
              <w:rPr>
                <w:sz w:val="15"/>
              </w:rPr>
              <w:t>20.01%</w:t>
            </w:r>
          </w:p>
        </w:tc>
      </w:tr>
      <w:tr w:rsidR="005A4A54" w:rsidRPr="00B11BCF" w14:paraId="6C1F1E96" w14:textId="77777777" w:rsidTr="001D3DF4">
        <w:trPr>
          <w:trHeight w:val="288"/>
          <w:jc w:val="center"/>
        </w:trPr>
        <w:tc>
          <w:tcPr>
            <w:tcW w:w="806" w:type="dxa"/>
            <w:shd w:val="clear" w:color="auto" w:fill="auto"/>
            <w:vAlign w:val="center"/>
            <w:hideMark/>
          </w:tcPr>
          <w:p w14:paraId="523A7A6C" w14:textId="77777777" w:rsidR="005A4A54" w:rsidRPr="00BF50F0" w:rsidRDefault="005A4A54" w:rsidP="001D3DF4">
            <w:pPr>
              <w:widowControl/>
              <w:jc w:val="center"/>
              <w:rPr>
                <w:sz w:val="15"/>
              </w:rPr>
            </w:pPr>
            <w:r w:rsidRPr="00BF50F0">
              <w:rPr>
                <w:sz w:val="15"/>
              </w:rPr>
              <w:t>70%</w:t>
            </w:r>
          </w:p>
        </w:tc>
        <w:tc>
          <w:tcPr>
            <w:tcW w:w="1604" w:type="dxa"/>
            <w:shd w:val="clear" w:color="auto" w:fill="auto"/>
            <w:noWrap/>
            <w:vAlign w:val="center"/>
            <w:hideMark/>
          </w:tcPr>
          <w:p w14:paraId="287770E1" w14:textId="77777777" w:rsidR="005A4A54" w:rsidRPr="00BF50F0" w:rsidRDefault="005A4A54" w:rsidP="001D3DF4">
            <w:pPr>
              <w:widowControl/>
              <w:jc w:val="center"/>
              <w:rPr>
                <w:sz w:val="15"/>
              </w:rPr>
            </w:pPr>
            <w:r w:rsidRPr="00BF50F0">
              <w:rPr>
                <w:sz w:val="15"/>
              </w:rPr>
              <w:t>37.31%</w:t>
            </w:r>
          </w:p>
        </w:tc>
        <w:tc>
          <w:tcPr>
            <w:tcW w:w="1559" w:type="dxa"/>
            <w:shd w:val="clear" w:color="auto" w:fill="auto"/>
            <w:noWrap/>
            <w:vAlign w:val="center"/>
            <w:hideMark/>
          </w:tcPr>
          <w:p w14:paraId="093233F2" w14:textId="77777777" w:rsidR="005A4A54" w:rsidRPr="00BF50F0" w:rsidRDefault="005A4A54" w:rsidP="001D3DF4">
            <w:pPr>
              <w:widowControl/>
              <w:jc w:val="center"/>
              <w:rPr>
                <w:sz w:val="15"/>
              </w:rPr>
            </w:pPr>
            <w:r w:rsidRPr="00BF50F0">
              <w:rPr>
                <w:sz w:val="15"/>
              </w:rPr>
              <w:t>33.61%</w:t>
            </w:r>
          </w:p>
        </w:tc>
        <w:tc>
          <w:tcPr>
            <w:tcW w:w="1559" w:type="dxa"/>
            <w:shd w:val="clear" w:color="auto" w:fill="auto"/>
            <w:noWrap/>
            <w:vAlign w:val="center"/>
            <w:hideMark/>
          </w:tcPr>
          <w:p w14:paraId="65FF73F9" w14:textId="77777777" w:rsidR="005A4A54" w:rsidRPr="00BF50F0" w:rsidRDefault="005A4A54" w:rsidP="001D3DF4">
            <w:pPr>
              <w:widowControl/>
              <w:jc w:val="center"/>
              <w:rPr>
                <w:sz w:val="15"/>
              </w:rPr>
            </w:pPr>
            <w:r w:rsidRPr="00BF50F0">
              <w:rPr>
                <w:sz w:val="15"/>
              </w:rPr>
              <w:t>24.42%</w:t>
            </w:r>
          </w:p>
        </w:tc>
        <w:tc>
          <w:tcPr>
            <w:tcW w:w="1701" w:type="dxa"/>
            <w:shd w:val="clear" w:color="auto" w:fill="auto"/>
            <w:noWrap/>
            <w:vAlign w:val="center"/>
            <w:hideMark/>
          </w:tcPr>
          <w:p w14:paraId="141105FB" w14:textId="77777777" w:rsidR="005A4A54" w:rsidRPr="00BF50F0" w:rsidRDefault="005A4A54" w:rsidP="001D3DF4">
            <w:pPr>
              <w:widowControl/>
              <w:jc w:val="center"/>
              <w:rPr>
                <w:sz w:val="15"/>
              </w:rPr>
            </w:pPr>
            <w:r w:rsidRPr="00BF50F0">
              <w:rPr>
                <w:sz w:val="15"/>
              </w:rPr>
              <w:t>21.97%</w:t>
            </w:r>
          </w:p>
        </w:tc>
      </w:tr>
      <w:tr w:rsidR="005A4A54" w:rsidRPr="00B11BCF" w14:paraId="55AD65F2" w14:textId="77777777" w:rsidTr="001D3DF4">
        <w:trPr>
          <w:trHeight w:val="288"/>
          <w:jc w:val="center"/>
        </w:trPr>
        <w:tc>
          <w:tcPr>
            <w:tcW w:w="806" w:type="dxa"/>
            <w:shd w:val="clear" w:color="auto" w:fill="auto"/>
            <w:vAlign w:val="center"/>
            <w:hideMark/>
          </w:tcPr>
          <w:p w14:paraId="00E5475F" w14:textId="77777777" w:rsidR="005A4A54" w:rsidRPr="00BF50F0" w:rsidRDefault="005A4A54" w:rsidP="001D3DF4">
            <w:pPr>
              <w:widowControl/>
              <w:jc w:val="center"/>
              <w:rPr>
                <w:sz w:val="15"/>
              </w:rPr>
            </w:pPr>
            <w:r w:rsidRPr="00BF50F0">
              <w:rPr>
                <w:sz w:val="15"/>
              </w:rPr>
              <w:t>80%</w:t>
            </w:r>
          </w:p>
        </w:tc>
        <w:tc>
          <w:tcPr>
            <w:tcW w:w="1604" w:type="dxa"/>
            <w:shd w:val="clear" w:color="auto" w:fill="auto"/>
            <w:noWrap/>
            <w:vAlign w:val="center"/>
            <w:hideMark/>
          </w:tcPr>
          <w:p w14:paraId="76EFCA1F" w14:textId="77777777" w:rsidR="005A4A54" w:rsidRPr="00BF50F0" w:rsidRDefault="005A4A54" w:rsidP="001D3DF4">
            <w:pPr>
              <w:widowControl/>
              <w:jc w:val="center"/>
              <w:rPr>
                <w:sz w:val="15"/>
              </w:rPr>
            </w:pPr>
            <w:r w:rsidRPr="00BF50F0">
              <w:rPr>
                <w:sz w:val="15"/>
              </w:rPr>
              <w:t>40.27%</w:t>
            </w:r>
          </w:p>
        </w:tc>
        <w:tc>
          <w:tcPr>
            <w:tcW w:w="1559" w:type="dxa"/>
            <w:shd w:val="clear" w:color="auto" w:fill="auto"/>
            <w:noWrap/>
            <w:vAlign w:val="center"/>
            <w:hideMark/>
          </w:tcPr>
          <w:p w14:paraId="6829F375" w14:textId="77777777" w:rsidR="005A4A54" w:rsidRPr="00BF50F0" w:rsidRDefault="005A4A54" w:rsidP="001D3DF4">
            <w:pPr>
              <w:widowControl/>
              <w:jc w:val="center"/>
              <w:rPr>
                <w:sz w:val="15"/>
              </w:rPr>
            </w:pPr>
            <w:r w:rsidRPr="00BF50F0">
              <w:rPr>
                <w:sz w:val="15"/>
              </w:rPr>
              <w:t>36.28%</w:t>
            </w:r>
          </w:p>
        </w:tc>
        <w:tc>
          <w:tcPr>
            <w:tcW w:w="1559" w:type="dxa"/>
            <w:shd w:val="clear" w:color="auto" w:fill="auto"/>
            <w:noWrap/>
            <w:vAlign w:val="center"/>
            <w:hideMark/>
          </w:tcPr>
          <w:p w14:paraId="2C6DBFF9" w14:textId="77777777" w:rsidR="005A4A54" w:rsidRPr="00BF50F0" w:rsidRDefault="005A4A54" w:rsidP="001D3DF4">
            <w:pPr>
              <w:widowControl/>
              <w:jc w:val="center"/>
              <w:rPr>
                <w:sz w:val="15"/>
              </w:rPr>
            </w:pPr>
            <w:r w:rsidRPr="00BF50F0">
              <w:rPr>
                <w:sz w:val="15"/>
              </w:rPr>
              <w:t>26.36%</w:t>
            </w:r>
          </w:p>
        </w:tc>
        <w:tc>
          <w:tcPr>
            <w:tcW w:w="1701" w:type="dxa"/>
            <w:shd w:val="clear" w:color="auto" w:fill="auto"/>
            <w:noWrap/>
            <w:vAlign w:val="center"/>
            <w:hideMark/>
          </w:tcPr>
          <w:p w14:paraId="096A7F96" w14:textId="77777777" w:rsidR="005A4A54" w:rsidRPr="00BF50F0" w:rsidRDefault="005A4A54" w:rsidP="001D3DF4">
            <w:pPr>
              <w:widowControl/>
              <w:jc w:val="center"/>
              <w:rPr>
                <w:sz w:val="15"/>
              </w:rPr>
            </w:pPr>
            <w:r w:rsidRPr="00BF50F0">
              <w:rPr>
                <w:sz w:val="15"/>
              </w:rPr>
              <w:t>23.71%</w:t>
            </w:r>
          </w:p>
        </w:tc>
      </w:tr>
      <w:tr w:rsidR="005A4A54" w:rsidRPr="00B11BCF" w14:paraId="1CA655CF" w14:textId="77777777" w:rsidTr="001D3DF4">
        <w:trPr>
          <w:trHeight w:val="288"/>
          <w:jc w:val="center"/>
        </w:trPr>
        <w:tc>
          <w:tcPr>
            <w:tcW w:w="806" w:type="dxa"/>
            <w:shd w:val="clear" w:color="auto" w:fill="auto"/>
            <w:vAlign w:val="center"/>
            <w:hideMark/>
          </w:tcPr>
          <w:p w14:paraId="782CE78D" w14:textId="77777777" w:rsidR="005A4A54" w:rsidRPr="00BF50F0" w:rsidRDefault="005A4A54" w:rsidP="001D3DF4">
            <w:pPr>
              <w:widowControl/>
              <w:jc w:val="center"/>
              <w:rPr>
                <w:sz w:val="15"/>
              </w:rPr>
            </w:pPr>
            <w:r w:rsidRPr="00BF50F0">
              <w:rPr>
                <w:sz w:val="15"/>
              </w:rPr>
              <w:t>90%</w:t>
            </w:r>
          </w:p>
        </w:tc>
        <w:tc>
          <w:tcPr>
            <w:tcW w:w="1604" w:type="dxa"/>
            <w:shd w:val="clear" w:color="auto" w:fill="auto"/>
            <w:noWrap/>
            <w:vAlign w:val="center"/>
            <w:hideMark/>
          </w:tcPr>
          <w:p w14:paraId="6DBC08FA" w14:textId="77777777" w:rsidR="005A4A54" w:rsidRPr="00BF50F0" w:rsidRDefault="005A4A54" w:rsidP="001D3DF4">
            <w:pPr>
              <w:widowControl/>
              <w:jc w:val="center"/>
              <w:rPr>
                <w:sz w:val="15"/>
              </w:rPr>
            </w:pPr>
            <w:r w:rsidRPr="00BF50F0">
              <w:rPr>
                <w:sz w:val="15"/>
              </w:rPr>
              <w:t>42.92%</w:t>
            </w:r>
          </w:p>
        </w:tc>
        <w:tc>
          <w:tcPr>
            <w:tcW w:w="1559" w:type="dxa"/>
            <w:shd w:val="clear" w:color="auto" w:fill="auto"/>
            <w:noWrap/>
            <w:vAlign w:val="center"/>
            <w:hideMark/>
          </w:tcPr>
          <w:p w14:paraId="61B1494B" w14:textId="77777777" w:rsidR="005A4A54" w:rsidRPr="00BF50F0" w:rsidRDefault="005A4A54" w:rsidP="001D3DF4">
            <w:pPr>
              <w:widowControl/>
              <w:jc w:val="center"/>
              <w:rPr>
                <w:sz w:val="15"/>
              </w:rPr>
            </w:pPr>
            <w:r w:rsidRPr="00BF50F0">
              <w:rPr>
                <w:sz w:val="15"/>
              </w:rPr>
              <w:t>38.67%</w:t>
            </w:r>
          </w:p>
        </w:tc>
        <w:tc>
          <w:tcPr>
            <w:tcW w:w="1559" w:type="dxa"/>
            <w:shd w:val="clear" w:color="auto" w:fill="auto"/>
            <w:noWrap/>
            <w:vAlign w:val="center"/>
            <w:hideMark/>
          </w:tcPr>
          <w:p w14:paraId="6955A06E" w14:textId="77777777" w:rsidR="005A4A54" w:rsidRPr="00BF50F0" w:rsidRDefault="005A4A54" w:rsidP="001D3DF4">
            <w:pPr>
              <w:widowControl/>
              <w:jc w:val="center"/>
              <w:rPr>
                <w:sz w:val="15"/>
              </w:rPr>
            </w:pPr>
            <w:r w:rsidRPr="00BF50F0">
              <w:rPr>
                <w:sz w:val="15"/>
              </w:rPr>
              <w:t>28.10%</w:t>
            </w:r>
          </w:p>
        </w:tc>
        <w:tc>
          <w:tcPr>
            <w:tcW w:w="1701" w:type="dxa"/>
            <w:shd w:val="clear" w:color="auto" w:fill="auto"/>
            <w:noWrap/>
            <w:vAlign w:val="center"/>
            <w:hideMark/>
          </w:tcPr>
          <w:p w14:paraId="14F8822B" w14:textId="77777777" w:rsidR="005A4A54" w:rsidRPr="00BF50F0" w:rsidRDefault="005A4A54" w:rsidP="001D3DF4">
            <w:pPr>
              <w:widowControl/>
              <w:jc w:val="center"/>
              <w:rPr>
                <w:sz w:val="15"/>
              </w:rPr>
            </w:pPr>
            <w:r w:rsidRPr="00BF50F0">
              <w:rPr>
                <w:sz w:val="15"/>
              </w:rPr>
              <w:t>25.27%</w:t>
            </w:r>
          </w:p>
        </w:tc>
      </w:tr>
      <w:tr w:rsidR="005A4A54" w:rsidRPr="00B11BCF" w14:paraId="5B468E88" w14:textId="77777777" w:rsidTr="001D3DF4">
        <w:trPr>
          <w:trHeight w:val="300"/>
          <w:jc w:val="center"/>
        </w:trPr>
        <w:tc>
          <w:tcPr>
            <w:tcW w:w="806" w:type="dxa"/>
            <w:shd w:val="clear" w:color="auto" w:fill="auto"/>
            <w:vAlign w:val="center"/>
            <w:hideMark/>
          </w:tcPr>
          <w:p w14:paraId="3436A3CB" w14:textId="77777777" w:rsidR="005A4A54" w:rsidRPr="00BF50F0" w:rsidRDefault="005A4A54" w:rsidP="001D3DF4">
            <w:pPr>
              <w:widowControl/>
              <w:jc w:val="center"/>
              <w:rPr>
                <w:sz w:val="15"/>
              </w:rPr>
            </w:pPr>
            <w:r w:rsidRPr="00BF50F0">
              <w:rPr>
                <w:sz w:val="15"/>
              </w:rPr>
              <w:t>100%</w:t>
            </w:r>
          </w:p>
        </w:tc>
        <w:tc>
          <w:tcPr>
            <w:tcW w:w="1604" w:type="dxa"/>
            <w:shd w:val="clear" w:color="auto" w:fill="auto"/>
            <w:noWrap/>
            <w:vAlign w:val="center"/>
            <w:hideMark/>
          </w:tcPr>
          <w:p w14:paraId="2F366210" w14:textId="77777777" w:rsidR="005A4A54" w:rsidRPr="00BF50F0" w:rsidRDefault="005A4A54" w:rsidP="001D3DF4">
            <w:pPr>
              <w:widowControl/>
              <w:jc w:val="center"/>
              <w:rPr>
                <w:sz w:val="15"/>
              </w:rPr>
            </w:pPr>
            <w:r w:rsidRPr="00BF50F0">
              <w:rPr>
                <w:sz w:val="15"/>
              </w:rPr>
              <w:t>45.31%</w:t>
            </w:r>
          </w:p>
        </w:tc>
        <w:tc>
          <w:tcPr>
            <w:tcW w:w="1559" w:type="dxa"/>
            <w:shd w:val="clear" w:color="auto" w:fill="auto"/>
            <w:noWrap/>
            <w:vAlign w:val="center"/>
            <w:hideMark/>
          </w:tcPr>
          <w:p w14:paraId="545CC5F2" w14:textId="77777777" w:rsidR="005A4A54" w:rsidRPr="00BF50F0" w:rsidRDefault="005A4A54" w:rsidP="001D3DF4">
            <w:pPr>
              <w:widowControl/>
              <w:jc w:val="center"/>
              <w:rPr>
                <w:sz w:val="15"/>
              </w:rPr>
            </w:pPr>
            <w:r w:rsidRPr="00BF50F0">
              <w:rPr>
                <w:sz w:val="15"/>
              </w:rPr>
              <w:t>40.82%</w:t>
            </w:r>
          </w:p>
        </w:tc>
        <w:tc>
          <w:tcPr>
            <w:tcW w:w="1559" w:type="dxa"/>
            <w:shd w:val="clear" w:color="auto" w:fill="auto"/>
            <w:noWrap/>
            <w:vAlign w:val="center"/>
            <w:hideMark/>
          </w:tcPr>
          <w:p w14:paraId="0622AF5B" w14:textId="77777777" w:rsidR="005A4A54" w:rsidRPr="00BF50F0" w:rsidRDefault="005A4A54" w:rsidP="001D3DF4">
            <w:pPr>
              <w:widowControl/>
              <w:jc w:val="center"/>
              <w:rPr>
                <w:sz w:val="15"/>
              </w:rPr>
            </w:pPr>
            <w:r w:rsidRPr="00BF50F0">
              <w:rPr>
                <w:sz w:val="15"/>
              </w:rPr>
              <w:t>29.66%</w:t>
            </w:r>
          </w:p>
        </w:tc>
        <w:tc>
          <w:tcPr>
            <w:tcW w:w="1701" w:type="dxa"/>
            <w:shd w:val="clear" w:color="auto" w:fill="auto"/>
            <w:noWrap/>
            <w:vAlign w:val="center"/>
            <w:hideMark/>
          </w:tcPr>
          <w:p w14:paraId="7BADF2BF" w14:textId="77777777" w:rsidR="005A4A54" w:rsidRPr="00BF50F0" w:rsidRDefault="005A4A54" w:rsidP="001D3DF4">
            <w:pPr>
              <w:widowControl/>
              <w:jc w:val="center"/>
              <w:rPr>
                <w:sz w:val="15"/>
              </w:rPr>
            </w:pPr>
            <w:r w:rsidRPr="00BF50F0">
              <w:rPr>
                <w:sz w:val="15"/>
              </w:rPr>
              <w:t>26.68%</w:t>
            </w:r>
          </w:p>
        </w:tc>
      </w:tr>
    </w:tbl>
    <w:p w14:paraId="3CD6EF11" w14:textId="77777777" w:rsidR="005A4A54" w:rsidRPr="00A06C16" w:rsidRDefault="005A4A54" w:rsidP="005A4A54">
      <w:pPr>
        <w:jc w:val="center"/>
      </w:pPr>
    </w:p>
    <w:p w14:paraId="1C9E3C17" w14:textId="77777777" w:rsidR="005A4A54" w:rsidRDefault="005A4A54" w:rsidP="005A4A54">
      <w:pPr>
        <w:jc w:val="center"/>
      </w:pPr>
      <w:r>
        <w:t>Table 6 CCE saving ratio for</w:t>
      </w:r>
      <w:r>
        <w:rPr>
          <w:rFonts w:hint="eastAsia"/>
        </w:rPr>
        <w:t xml:space="preserve"> </w:t>
      </w:r>
      <w:r>
        <w:t>combination 3</w:t>
      </w:r>
    </w:p>
    <w:tbl>
      <w:tblPr>
        <w:tblW w:w="7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559"/>
        <w:gridCol w:w="1606"/>
        <w:gridCol w:w="1659"/>
        <w:gridCol w:w="1555"/>
      </w:tblGrid>
      <w:tr w:rsidR="005A4A54" w:rsidRPr="00B11BCF" w14:paraId="11994061" w14:textId="77777777" w:rsidTr="001D3DF4">
        <w:trPr>
          <w:trHeight w:val="300"/>
          <w:jc w:val="center"/>
        </w:trPr>
        <w:tc>
          <w:tcPr>
            <w:tcW w:w="841" w:type="dxa"/>
            <w:vAlign w:val="center"/>
            <w:hideMark/>
          </w:tcPr>
          <w:p w14:paraId="7D73FAD2" w14:textId="77777777" w:rsidR="005A4A54" w:rsidRPr="00BF50F0" w:rsidRDefault="005A4A54" w:rsidP="001D3DF4">
            <w:pPr>
              <w:widowControl/>
              <w:jc w:val="center"/>
              <w:rPr>
                <w:sz w:val="15"/>
              </w:rPr>
            </w:pPr>
            <w:r w:rsidRPr="00BF50F0">
              <w:rPr>
                <w:sz w:val="15"/>
              </w:rPr>
              <w:t>CA ratio</w:t>
            </w:r>
          </w:p>
        </w:tc>
        <w:tc>
          <w:tcPr>
            <w:tcW w:w="1559" w:type="dxa"/>
            <w:shd w:val="clear" w:color="auto" w:fill="auto"/>
            <w:noWrap/>
            <w:vAlign w:val="center"/>
            <w:hideMark/>
          </w:tcPr>
          <w:p w14:paraId="656A3A88" w14:textId="77777777" w:rsidR="005A4A54" w:rsidRPr="00BF50F0" w:rsidRDefault="005A4A54" w:rsidP="001D3DF4">
            <w:pPr>
              <w:widowControl/>
              <w:jc w:val="center"/>
              <w:rPr>
                <w:sz w:val="15"/>
              </w:rPr>
            </w:pPr>
            <w:r w:rsidRPr="00BF50F0">
              <w:rPr>
                <w:sz w:val="15"/>
              </w:rPr>
              <w:t xml:space="preserve">New DCI size </w:t>
            </w:r>
            <w:r>
              <w:rPr>
                <w:sz w:val="15"/>
              </w:rPr>
              <w:t>96</w:t>
            </w:r>
            <w:r w:rsidRPr="00BF50F0">
              <w:rPr>
                <w:sz w:val="15"/>
              </w:rPr>
              <w:t>bits</w:t>
            </w:r>
          </w:p>
        </w:tc>
        <w:tc>
          <w:tcPr>
            <w:tcW w:w="1606" w:type="dxa"/>
            <w:shd w:val="clear" w:color="auto" w:fill="auto"/>
            <w:noWrap/>
            <w:vAlign w:val="center"/>
            <w:hideMark/>
          </w:tcPr>
          <w:p w14:paraId="37545124" w14:textId="77777777" w:rsidR="005A4A54" w:rsidRPr="00BF50F0" w:rsidRDefault="005A4A54" w:rsidP="001D3DF4">
            <w:pPr>
              <w:widowControl/>
              <w:jc w:val="center"/>
              <w:rPr>
                <w:sz w:val="15"/>
              </w:rPr>
            </w:pPr>
            <w:r w:rsidRPr="00BF50F0">
              <w:rPr>
                <w:sz w:val="15"/>
              </w:rPr>
              <w:t xml:space="preserve">New DCI size </w:t>
            </w:r>
            <w:r>
              <w:rPr>
                <w:sz w:val="15"/>
              </w:rPr>
              <w:t>108</w:t>
            </w:r>
            <w:r w:rsidRPr="00BF50F0">
              <w:rPr>
                <w:sz w:val="15"/>
              </w:rPr>
              <w:t>bits</w:t>
            </w:r>
          </w:p>
        </w:tc>
        <w:tc>
          <w:tcPr>
            <w:tcW w:w="1659" w:type="dxa"/>
            <w:shd w:val="clear" w:color="auto" w:fill="auto"/>
            <w:noWrap/>
            <w:vAlign w:val="center"/>
            <w:hideMark/>
          </w:tcPr>
          <w:p w14:paraId="38B9B4D6" w14:textId="77777777" w:rsidR="005A4A54" w:rsidRPr="00BF50F0" w:rsidRDefault="005A4A54" w:rsidP="001D3DF4">
            <w:pPr>
              <w:widowControl/>
              <w:jc w:val="center"/>
              <w:rPr>
                <w:sz w:val="15"/>
              </w:rPr>
            </w:pPr>
            <w:r w:rsidRPr="00BF50F0">
              <w:rPr>
                <w:sz w:val="15"/>
              </w:rPr>
              <w:t xml:space="preserve">New DCI size </w:t>
            </w:r>
            <w:r>
              <w:rPr>
                <w:sz w:val="15"/>
              </w:rPr>
              <w:t>120</w:t>
            </w:r>
            <w:r w:rsidRPr="00BF50F0">
              <w:rPr>
                <w:sz w:val="15"/>
              </w:rPr>
              <w:t>bits</w:t>
            </w:r>
          </w:p>
        </w:tc>
        <w:tc>
          <w:tcPr>
            <w:tcW w:w="1555" w:type="dxa"/>
            <w:shd w:val="clear" w:color="auto" w:fill="auto"/>
            <w:noWrap/>
            <w:vAlign w:val="center"/>
            <w:hideMark/>
          </w:tcPr>
          <w:p w14:paraId="475B38A7" w14:textId="77777777" w:rsidR="005A4A54" w:rsidRPr="00BF50F0" w:rsidRDefault="005A4A54" w:rsidP="001D3DF4">
            <w:pPr>
              <w:widowControl/>
              <w:jc w:val="center"/>
              <w:rPr>
                <w:sz w:val="15"/>
              </w:rPr>
            </w:pPr>
            <w:r w:rsidRPr="00BF50F0">
              <w:rPr>
                <w:sz w:val="15"/>
              </w:rPr>
              <w:t xml:space="preserve">New DCI size </w:t>
            </w:r>
            <w:r>
              <w:rPr>
                <w:sz w:val="15"/>
              </w:rPr>
              <w:t>132</w:t>
            </w:r>
            <w:r w:rsidRPr="00BF50F0">
              <w:rPr>
                <w:sz w:val="15"/>
              </w:rPr>
              <w:t>bits</w:t>
            </w:r>
          </w:p>
        </w:tc>
      </w:tr>
      <w:tr w:rsidR="005A4A54" w:rsidRPr="00B11BCF" w14:paraId="50BFFD28" w14:textId="77777777" w:rsidTr="001D3DF4">
        <w:trPr>
          <w:trHeight w:val="288"/>
          <w:jc w:val="center"/>
        </w:trPr>
        <w:tc>
          <w:tcPr>
            <w:tcW w:w="841" w:type="dxa"/>
            <w:shd w:val="clear" w:color="auto" w:fill="auto"/>
            <w:vAlign w:val="center"/>
            <w:hideMark/>
          </w:tcPr>
          <w:p w14:paraId="3F477752" w14:textId="77777777" w:rsidR="005A4A54" w:rsidRPr="00BF50F0" w:rsidRDefault="005A4A54" w:rsidP="001D3DF4">
            <w:pPr>
              <w:widowControl/>
              <w:jc w:val="center"/>
              <w:rPr>
                <w:sz w:val="15"/>
              </w:rPr>
            </w:pPr>
            <w:r w:rsidRPr="00BF50F0">
              <w:rPr>
                <w:sz w:val="15"/>
              </w:rPr>
              <w:t>0%</w:t>
            </w:r>
          </w:p>
        </w:tc>
        <w:tc>
          <w:tcPr>
            <w:tcW w:w="1559" w:type="dxa"/>
            <w:shd w:val="clear" w:color="auto" w:fill="auto"/>
            <w:noWrap/>
            <w:vAlign w:val="center"/>
            <w:hideMark/>
          </w:tcPr>
          <w:p w14:paraId="33B95377" w14:textId="77777777" w:rsidR="005A4A54" w:rsidRPr="00BF50F0" w:rsidRDefault="005A4A54" w:rsidP="001D3DF4">
            <w:pPr>
              <w:widowControl/>
              <w:jc w:val="center"/>
              <w:rPr>
                <w:sz w:val="15"/>
              </w:rPr>
            </w:pPr>
            <w:r w:rsidRPr="00BF50F0">
              <w:rPr>
                <w:sz w:val="15"/>
              </w:rPr>
              <w:t>0.00%</w:t>
            </w:r>
          </w:p>
        </w:tc>
        <w:tc>
          <w:tcPr>
            <w:tcW w:w="1606" w:type="dxa"/>
            <w:shd w:val="clear" w:color="auto" w:fill="auto"/>
            <w:noWrap/>
            <w:vAlign w:val="center"/>
            <w:hideMark/>
          </w:tcPr>
          <w:p w14:paraId="67C3CB6D" w14:textId="77777777" w:rsidR="005A4A54" w:rsidRPr="00BF50F0" w:rsidRDefault="005A4A54" w:rsidP="001D3DF4">
            <w:pPr>
              <w:widowControl/>
              <w:jc w:val="center"/>
              <w:rPr>
                <w:sz w:val="15"/>
              </w:rPr>
            </w:pPr>
            <w:r w:rsidRPr="00BF50F0">
              <w:rPr>
                <w:sz w:val="15"/>
              </w:rPr>
              <w:t>0.00%</w:t>
            </w:r>
          </w:p>
        </w:tc>
        <w:tc>
          <w:tcPr>
            <w:tcW w:w="1659" w:type="dxa"/>
            <w:shd w:val="clear" w:color="auto" w:fill="auto"/>
            <w:noWrap/>
            <w:vAlign w:val="center"/>
            <w:hideMark/>
          </w:tcPr>
          <w:p w14:paraId="5D601493" w14:textId="77777777" w:rsidR="005A4A54" w:rsidRPr="00BF50F0" w:rsidRDefault="005A4A54" w:rsidP="001D3DF4">
            <w:pPr>
              <w:widowControl/>
              <w:jc w:val="center"/>
              <w:rPr>
                <w:sz w:val="15"/>
              </w:rPr>
            </w:pPr>
            <w:r w:rsidRPr="00BF50F0">
              <w:rPr>
                <w:sz w:val="15"/>
              </w:rPr>
              <w:t>0.00%</w:t>
            </w:r>
          </w:p>
        </w:tc>
        <w:tc>
          <w:tcPr>
            <w:tcW w:w="1555" w:type="dxa"/>
            <w:shd w:val="clear" w:color="auto" w:fill="auto"/>
            <w:noWrap/>
            <w:vAlign w:val="center"/>
            <w:hideMark/>
          </w:tcPr>
          <w:p w14:paraId="4A022E88" w14:textId="77777777" w:rsidR="005A4A54" w:rsidRPr="00BF50F0" w:rsidRDefault="005A4A54" w:rsidP="001D3DF4">
            <w:pPr>
              <w:widowControl/>
              <w:jc w:val="center"/>
              <w:rPr>
                <w:sz w:val="15"/>
              </w:rPr>
            </w:pPr>
            <w:r w:rsidRPr="00BF50F0">
              <w:rPr>
                <w:sz w:val="15"/>
              </w:rPr>
              <w:t>0.00%</w:t>
            </w:r>
          </w:p>
        </w:tc>
      </w:tr>
      <w:tr w:rsidR="005A4A54" w:rsidRPr="00B11BCF" w14:paraId="7E331FF4" w14:textId="77777777" w:rsidTr="001D3DF4">
        <w:trPr>
          <w:trHeight w:val="288"/>
          <w:jc w:val="center"/>
        </w:trPr>
        <w:tc>
          <w:tcPr>
            <w:tcW w:w="841" w:type="dxa"/>
            <w:shd w:val="clear" w:color="auto" w:fill="auto"/>
            <w:vAlign w:val="center"/>
            <w:hideMark/>
          </w:tcPr>
          <w:p w14:paraId="705FDAFE" w14:textId="77777777" w:rsidR="005A4A54" w:rsidRPr="00BF50F0" w:rsidRDefault="005A4A54" w:rsidP="001D3DF4">
            <w:pPr>
              <w:widowControl/>
              <w:jc w:val="center"/>
              <w:rPr>
                <w:sz w:val="15"/>
              </w:rPr>
            </w:pPr>
            <w:r w:rsidRPr="00BF50F0">
              <w:rPr>
                <w:sz w:val="15"/>
              </w:rPr>
              <w:t>10%</w:t>
            </w:r>
          </w:p>
        </w:tc>
        <w:tc>
          <w:tcPr>
            <w:tcW w:w="1559" w:type="dxa"/>
            <w:shd w:val="clear" w:color="auto" w:fill="auto"/>
            <w:noWrap/>
            <w:vAlign w:val="center"/>
            <w:hideMark/>
          </w:tcPr>
          <w:p w14:paraId="28613EF5" w14:textId="77777777" w:rsidR="005A4A54" w:rsidRPr="00BF50F0" w:rsidRDefault="005A4A54" w:rsidP="001D3DF4">
            <w:pPr>
              <w:widowControl/>
              <w:jc w:val="center"/>
              <w:rPr>
                <w:sz w:val="15"/>
              </w:rPr>
            </w:pPr>
            <w:r w:rsidRPr="00BF50F0">
              <w:rPr>
                <w:sz w:val="15"/>
              </w:rPr>
              <w:t>7.84%</w:t>
            </w:r>
          </w:p>
        </w:tc>
        <w:tc>
          <w:tcPr>
            <w:tcW w:w="1606" w:type="dxa"/>
            <w:shd w:val="clear" w:color="auto" w:fill="auto"/>
            <w:noWrap/>
            <w:vAlign w:val="center"/>
            <w:hideMark/>
          </w:tcPr>
          <w:p w14:paraId="35B8FA12" w14:textId="77777777" w:rsidR="005A4A54" w:rsidRPr="00BF50F0" w:rsidRDefault="005A4A54" w:rsidP="001D3DF4">
            <w:pPr>
              <w:widowControl/>
              <w:jc w:val="center"/>
              <w:rPr>
                <w:sz w:val="15"/>
              </w:rPr>
            </w:pPr>
            <w:r w:rsidRPr="00BF50F0">
              <w:rPr>
                <w:sz w:val="15"/>
              </w:rPr>
              <w:t>6.89%</w:t>
            </w:r>
          </w:p>
        </w:tc>
        <w:tc>
          <w:tcPr>
            <w:tcW w:w="1659" w:type="dxa"/>
            <w:shd w:val="clear" w:color="auto" w:fill="auto"/>
            <w:noWrap/>
            <w:vAlign w:val="center"/>
            <w:hideMark/>
          </w:tcPr>
          <w:p w14:paraId="145E5FCE" w14:textId="77777777" w:rsidR="005A4A54" w:rsidRPr="00BF50F0" w:rsidRDefault="005A4A54" w:rsidP="001D3DF4">
            <w:pPr>
              <w:widowControl/>
              <w:jc w:val="center"/>
              <w:rPr>
                <w:sz w:val="15"/>
              </w:rPr>
            </w:pPr>
            <w:r w:rsidRPr="00BF50F0">
              <w:rPr>
                <w:sz w:val="15"/>
              </w:rPr>
              <w:t>5.44%</w:t>
            </w:r>
          </w:p>
        </w:tc>
        <w:tc>
          <w:tcPr>
            <w:tcW w:w="1555" w:type="dxa"/>
            <w:shd w:val="clear" w:color="auto" w:fill="auto"/>
            <w:noWrap/>
            <w:vAlign w:val="center"/>
            <w:hideMark/>
          </w:tcPr>
          <w:p w14:paraId="038E1E75" w14:textId="77777777" w:rsidR="005A4A54" w:rsidRPr="00BF50F0" w:rsidRDefault="005A4A54" w:rsidP="001D3DF4">
            <w:pPr>
              <w:widowControl/>
              <w:jc w:val="center"/>
              <w:rPr>
                <w:sz w:val="15"/>
              </w:rPr>
            </w:pPr>
            <w:r w:rsidRPr="00BF50F0">
              <w:rPr>
                <w:sz w:val="15"/>
              </w:rPr>
              <w:t>4.66%</w:t>
            </w:r>
          </w:p>
        </w:tc>
      </w:tr>
      <w:tr w:rsidR="005A4A54" w:rsidRPr="00B11BCF" w14:paraId="4144DCF5" w14:textId="77777777" w:rsidTr="001D3DF4">
        <w:trPr>
          <w:trHeight w:val="288"/>
          <w:jc w:val="center"/>
        </w:trPr>
        <w:tc>
          <w:tcPr>
            <w:tcW w:w="841" w:type="dxa"/>
            <w:shd w:val="clear" w:color="auto" w:fill="auto"/>
            <w:vAlign w:val="center"/>
            <w:hideMark/>
          </w:tcPr>
          <w:p w14:paraId="0A5DCF5A" w14:textId="77777777" w:rsidR="005A4A54" w:rsidRPr="00BF50F0" w:rsidRDefault="005A4A54" w:rsidP="001D3DF4">
            <w:pPr>
              <w:widowControl/>
              <w:jc w:val="center"/>
              <w:rPr>
                <w:sz w:val="15"/>
              </w:rPr>
            </w:pPr>
            <w:r w:rsidRPr="00BF50F0">
              <w:rPr>
                <w:sz w:val="15"/>
              </w:rPr>
              <w:t>20%</w:t>
            </w:r>
          </w:p>
        </w:tc>
        <w:tc>
          <w:tcPr>
            <w:tcW w:w="1559" w:type="dxa"/>
            <w:shd w:val="clear" w:color="auto" w:fill="auto"/>
            <w:noWrap/>
            <w:vAlign w:val="center"/>
            <w:hideMark/>
          </w:tcPr>
          <w:p w14:paraId="4BE85EFA" w14:textId="77777777" w:rsidR="005A4A54" w:rsidRPr="00BF50F0" w:rsidRDefault="005A4A54" w:rsidP="001D3DF4">
            <w:pPr>
              <w:widowControl/>
              <w:jc w:val="center"/>
              <w:rPr>
                <w:sz w:val="15"/>
              </w:rPr>
            </w:pPr>
            <w:r w:rsidRPr="00BF50F0">
              <w:rPr>
                <w:sz w:val="15"/>
              </w:rPr>
              <w:t>14.38%</w:t>
            </w:r>
          </w:p>
        </w:tc>
        <w:tc>
          <w:tcPr>
            <w:tcW w:w="1606" w:type="dxa"/>
            <w:shd w:val="clear" w:color="auto" w:fill="auto"/>
            <w:noWrap/>
            <w:vAlign w:val="center"/>
            <w:hideMark/>
          </w:tcPr>
          <w:p w14:paraId="2C9067E6" w14:textId="77777777" w:rsidR="005A4A54" w:rsidRPr="00BF50F0" w:rsidRDefault="005A4A54" w:rsidP="001D3DF4">
            <w:pPr>
              <w:widowControl/>
              <w:jc w:val="center"/>
              <w:rPr>
                <w:sz w:val="15"/>
              </w:rPr>
            </w:pPr>
            <w:r w:rsidRPr="00BF50F0">
              <w:rPr>
                <w:sz w:val="15"/>
              </w:rPr>
              <w:t>12.64%</w:t>
            </w:r>
          </w:p>
        </w:tc>
        <w:tc>
          <w:tcPr>
            <w:tcW w:w="1659" w:type="dxa"/>
            <w:shd w:val="clear" w:color="auto" w:fill="auto"/>
            <w:noWrap/>
            <w:vAlign w:val="center"/>
            <w:hideMark/>
          </w:tcPr>
          <w:p w14:paraId="3AEEBC8B" w14:textId="77777777" w:rsidR="005A4A54" w:rsidRPr="00BF50F0" w:rsidRDefault="005A4A54" w:rsidP="001D3DF4">
            <w:pPr>
              <w:widowControl/>
              <w:jc w:val="center"/>
              <w:rPr>
                <w:sz w:val="15"/>
              </w:rPr>
            </w:pPr>
            <w:r w:rsidRPr="00BF50F0">
              <w:rPr>
                <w:sz w:val="15"/>
              </w:rPr>
              <w:t>9.97%</w:t>
            </w:r>
          </w:p>
        </w:tc>
        <w:tc>
          <w:tcPr>
            <w:tcW w:w="1555" w:type="dxa"/>
            <w:shd w:val="clear" w:color="auto" w:fill="auto"/>
            <w:noWrap/>
            <w:vAlign w:val="center"/>
            <w:hideMark/>
          </w:tcPr>
          <w:p w14:paraId="73C4001A" w14:textId="77777777" w:rsidR="005A4A54" w:rsidRPr="00BF50F0" w:rsidRDefault="005A4A54" w:rsidP="001D3DF4">
            <w:pPr>
              <w:widowControl/>
              <w:jc w:val="center"/>
              <w:rPr>
                <w:sz w:val="15"/>
              </w:rPr>
            </w:pPr>
            <w:r w:rsidRPr="00BF50F0">
              <w:rPr>
                <w:sz w:val="15"/>
              </w:rPr>
              <w:t>8.55%</w:t>
            </w:r>
          </w:p>
        </w:tc>
      </w:tr>
      <w:tr w:rsidR="005A4A54" w:rsidRPr="00B11BCF" w14:paraId="20618673" w14:textId="77777777" w:rsidTr="001D3DF4">
        <w:trPr>
          <w:trHeight w:val="288"/>
          <w:jc w:val="center"/>
        </w:trPr>
        <w:tc>
          <w:tcPr>
            <w:tcW w:w="841" w:type="dxa"/>
            <w:shd w:val="clear" w:color="auto" w:fill="auto"/>
            <w:vAlign w:val="center"/>
            <w:hideMark/>
          </w:tcPr>
          <w:p w14:paraId="09DD720F" w14:textId="77777777" w:rsidR="005A4A54" w:rsidRPr="00BF50F0" w:rsidRDefault="005A4A54" w:rsidP="001D3DF4">
            <w:pPr>
              <w:widowControl/>
              <w:jc w:val="center"/>
              <w:rPr>
                <w:sz w:val="15"/>
              </w:rPr>
            </w:pPr>
            <w:r w:rsidRPr="00BF50F0">
              <w:rPr>
                <w:sz w:val="15"/>
              </w:rPr>
              <w:t>30%</w:t>
            </w:r>
          </w:p>
        </w:tc>
        <w:tc>
          <w:tcPr>
            <w:tcW w:w="1559" w:type="dxa"/>
            <w:shd w:val="clear" w:color="auto" w:fill="auto"/>
            <w:noWrap/>
            <w:vAlign w:val="center"/>
            <w:hideMark/>
          </w:tcPr>
          <w:p w14:paraId="0F6D4EC4" w14:textId="77777777" w:rsidR="005A4A54" w:rsidRPr="00BF50F0" w:rsidRDefault="005A4A54" w:rsidP="001D3DF4">
            <w:pPr>
              <w:widowControl/>
              <w:jc w:val="center"/>
              <w:rPr>
                <w:sz w:val="15"/>
              </w:rPr>
            </w:pPr>
            <w:r w:rsidRPr="00BF50F0">
              <w:rPr>
                <w:sz w:val="15"/>
              </w:rPr>
              <w:t>19.90%</w:t>
            </w:r>
          </w:p>
        </w:tc>
        <w:tc>
          <w:tcPr>
            <w:tcW w:w="1606" w:type="dxa"/>
            <w:shd w:val="clear" w:color="auto" w:fill="auto"/>
            <w:noWrap/>
            <w:vAlign w:val="center"/>
            <w:hideMark/>
          </w:tcPr>
          <w:p w14:paraId="6F737A36" w14:textId="77777777" w:rsidR="005A4A54" w:rsidRPr="00BF50F0" w:rsidRDefault="005A4A54" w:rsidP="001D3DF4">
            <w:pPr>
              <w:widowControl/>
              <w:jc w:val="center"/>
              <w:rPr>
                <w:sz w:val="15"/>
              </w:rPr>
            </w:pPr>
            <w:r w:rsidRPr="00BF50F0">
              <w:rPr>
                <w:sz w:val="15"/>
              </w:rPr>
              <w:t>17.50%</w:t>
            </w:r>
          </w:p>
        </w:tc>
        <w:tc>
          <w:tcPr>
            <w:tcW w:w="1659" w:type="dxa"/>
            <w:shd w:val="clear" w:color="auto" w:fill="auto"/>
            <w:noWrap/>
            <w:vAlign w:val="center"/>
            <w:hideMark/>
          </w:tcPr>
          <w:p w14:paraId="3C244E9F" w14:textId="77777777" w:rsidR="005A4A54" w:rsidRPr="00BF50F0" w:rsidRDefault="005A4A54" w:rsidP="001D3DF4">
            <w:pPr>
              <w:widowControl/>
              <w:jc w:val="center"/>
              <w:rPr>
                <w:sz w:val="15"/>
              </w:rPr>
            </w:pPr>
            <w:r w:rsidRPr="00BF50F0">
              <w:rPr>
                <w:sz w:val="15"/>
              </w:rPr>
              <w:t>13.80%</w:t>
            </w:r>
          </w:p>
        </w:tc>
        <w:tc>
          <w:tcPr>
            <w:tcW w:w="1555" w:type="dxa"/>
            <w:shd w:val="clear" w:color="auto" w:fill="auto"/>
            <w:noWrap/>
            <w:vAlign w:val="center"/>
            <w:hideMark/>
          </w:tcPr>
          <w:p w14:paraId="57E8FDE8" w14:textId="77777777" w:rsidR="005A4A54" w:rsidRPr="00BF50F0" w:rsidRDefault="005A4A54" w:rsidP="001D3DF4">
            <w:pPr>
              <w:widowControl/>
              <w:jc w:val="center"/>
              <w:rPr>
                <w:sz w:val="15"/>
              </w:rPr>
            </w:pPr>
            <w:r w:rsidRPr="00BF50F0">
              <w:rPr>
                <w:sz w:val="15"/>
              </w:rPr>
              <w:t>11.84%</w:t>
            </w:r>
          </w:p>
        </w:tc>
      </w:tr>
      <w:tr w:rsidR="005A4A54" w:rsidRPr="00B11BCF" w14:paraId="2682A8F6" w14:textId="77777777" w:rsidTr="001D3DF4">
        <w:trPr>
          <w:trHeight w:val="288"/>
          <w:jc w:val="center"/>
        </w:trPr>
        <w:tc>
          <w:tcPr>
            <w:tcW w:w="841" w:type="dxa"/>
            <w:shd w:val="clear" w:color="auto" w:fill="auto"/>
            <w:vAlign w:val="center"/>
            <w:hideMark/>
          </w:tcPr>
          <w:p w14:paraId="586FA319" w14:textId="77777777" w:rsidR="005A4A54" w:rsidRPr="00BF50F0" w:rsidRDefault="005A4A54" w:rsidP="001D3DF4">
            <w:pPr>
              <w:widowControl/>
              <w:jc w:val="center"/>
              <w:rPr>
                <w:sz w:val="15"/>
              </w:rPr>
            </w:pPr>
            <w:r w:rsidRPr="00BF50F0">
              <w:rPr>
                <w:sz w:val="15"/>
              </w:rPr>
              <w:t>40%</w:t>
            </w:r>
          </w:p>
        </w:tc>
        <w:tc>
          <w:tcPr>
            <w:tcW w:w="1559" w:type="dxa"/>
            <w:shd w:val="clear" w:color="auto" w:fill="auto"/>
            <w:noWrap/>
            <w:vAlign w:val="center"/>
            <w:hideMark/>
          </w:tcPr>
          <w:p w14:paraId="4DD0CE32" w14:textId="77777777" w:rsidR="005A4A54" w:rsidRPr="00BF50F0" w:rsidRDefault="005A4A54" w:rsidP="001D3DF4">
            <w:pPr>
              <w:widowControl/>
              <w:jc w:val="center"/>
              <w:rPr>
                <w:sz w:val="15"/>
              </w:rPr>
            </w:pPr>
            <w:r w:rsidRPr="00BF50F0">
              <w:rPr>
                <w:sz w:val="15"/>
              </w:rPr>
              <w:t>24.64%</w:t>
            </w:r>
          </w:p>
        </w:tc>
        <w:tc>
          <w:tcPr>
            <w:tcW w:w="1606" w:type="dxa"/>
            <w:shd w:val="clear" w:color="auto" w:fill="auto"/>
            <w:noWrap/>
            <w:vAlign w:val="center"/>
            <w:hideMark/>
          </w:tcPr>
          <w:p w14:paraId="5E834561" w14:textId="77777777" w:rsidR="005A4A54" w:rsidRPr="00BF50F0" w:rsidRDefault="005A4A54" w:rsidP="001D3DF4">
            <w:pPr>
              <w:widowControl/>
              <w:jc w:val="center"/>
              <w:rPr>
                <w:sz w:val="15"/>
              </w:rPr>
            </w:pPr>
            <w:r w:rsidRPr="00BF50F0">
              <w:rPr>
                <w:sz w:val="15"/>
              </w:rPr>
              <w:t>21.67%</w:t>
            </w:r>
          </w:p>
        </w:tc>
        <w:tc>
          <w:tcPr>
            <w:tcW w:w="1659" w:type="dxa"/>
            <w:shd w:val="clear" w:color="auto" w:fill="auto"/>
            <w:noWrap/>
            <w:vAlign w:val="center"/>
            <w:hideMark/>
          </w:tcPr>
          <w:p w14:paraId="6D0985AF" w14:textId="77777777" w:rsidR="005A4A54" w:rsidRPr="00BF50F0" w:rsidRDefault="005A4A54" w:rsidP="001D3DF4">
            <w:pPr>
              <w:widowControl/>
              <w:jc w:val="center"/>
              <w:rPr>
                <w:sz w:val="15"/>
              </w:rPr>
            </w:pPr>
            <w:r w:rsidRPr="00BF50F0">
              <w:rPr>
                <w:sz w:val="15"/>
              </w:rPr>
              <w:t>17.09%</w:t>
            </w:r>
          </w:p>
        </w:tc>
        <w:tc>
          <w:tcPr>
            <w:tcW w:w="1555" w:type="dxa"/>
            <w:shd w:val="clear" w:color="auto" w:fill="auto"/>
            <w:noWrap/>
            <w:vAlign w:val="center"/>
            <w:hideMark/>
          </w:tcPr>
          <w:p w14:paraId="215A768C" w14:textId="77777777" w:rsidR="005A4A54" w:rsidRPr="00BF50F0" w:rsidRDefault="005A4A54" w:rsidP="001D3DF4">
            <w:pPr>
              <w:widowControl/>
              <w:jc w:val="center"/>
              <w:rPr>
                <w:sz w:val="15"/>
              </w:rPr>
            </w:pPr>
            <w:r w:rsidRPr="00BF50F0">
              <w:rPr>
                <w:sz w:val="15"/>
              </w:rPr>
              <w:t>14.65%</w:t>
            </w:r>
          </w:p>
        </w:tc>
      </w:tr>
      <w:tr w:rsidR="005A4A54" w:rsidRPr="00B11BCF" w14:paraId="1D89A7DA" w14:textId="77777777" w:rsidTr="001D3DF4">
        <w:trPr>
          <w:trHeight w:val="288"/>
          <w:jc w:val="center"/>
        </w:trPr>
        <w:tc>
          <w:tcPr>
            <w:tcW w:w="841" w:type="dxa"/>
            <w:shd w:val="clear" w:color="auto" w:fill="auto"/>
            <w:vAlign w:val="center"/>
            <w:hideMark/>
          </w:tcPr>
          <w:p w14:paraId="7D989F82" w14:textId="77777777" w:rsidR="005A4A54" w:rsidRPr="00BF50F0" w:rsidRDefault="005A4A54" w:rsidP="001D3DF4">
            <w:pPr>
              <w:widowControl/>
              <w:jc w:val="center"/>
              <w:rPr>
                <w:sz w:val="15"/>
              </w:rPr>
            </w:pPr>
            <w:r w:rsidRPr="00BF50F0">
              <w:rPr>
                <w:sz w:val="15"/>
              </w:rPr>
              <w:t>50%</w:t>
            </w:r>
          </w:p>
        </w:tc>
        <w:tc>
          <w:tcPr>
            <w:tcW w:w="1559" w:type="dxa"/>
            <w:shd w:val="clear" w:color="auto" w:fill="auto"/>
            <w:noWrap/>
            <w:vAlign w:val="center"/>
            <w:hideMark/>
          </w:tcPr>
          <w:p w14:paraId="632C3CA1" w14:textId="77777777" w:rsidR="005A4A54" w:rsidRPr="00BF50F0" w:rsidRDefault="005A4A54" w:rsidP="001D3DF4">
            <w:pPr>
              <w:widowControl/>
              <w:jc w:val="center"/>
              <w:rPr>
                <w:sz w:val="15"/>
              </w:rPr>
            </w:pPr>
            <w:r w:rsidRPr="00BF50F0">
              <w:rPr>
                <w:sz w:val="15"/>
              </w:rPr>
              <w:t>28.75%</w:t>
            </w:r>
          </w:p>
        </w:tc>
        <w:tc>
          <w:tcPr>
            <w:tcW w:w="1606" w:type="dxa"/>
            <w:shd w:val="clear" w:color="auto" w:fill="auto"/>
            <w:noWrap/>
            <w:vAlign w:val="center"/>
            <w:hideMark/>
          </w:tcPr>
          <w:p w14:paraId="331ED6D0" w14:textId="77777777" w:rsidR="005A4A54" w:rsidRPr="00BF50F0" w:rsidRDefault="005A4A54" w:rsidP="001D3DF4">
            <w:pPr>
              <w:widowControl/>
              <w:jc w:val="center"/>
              <w:rPr>
                <w:sz w:val="15"/>
              </w:rPr>
            </w:pPr>
            <w:r w:rsidRPr="00BF50F0">
              <w:rPr>
                <w:sz w:val="15"/>
              </w:rPr>
              <w:t>25.28%</w:t>
            </w:r>
          </w:p>
        </w:tc>
        <w:tc>
          <w:tcPr>
            <w:tcW w:w="1659" w:type="dxa"/>
            <w:shd w:val="clear" w:color="auto" w:fill="auto"/>
            <w:noWrap/>
            <w:vAlign w:val="center"/>
            <w:hideMark/>
          </w:tcPr>
          <w:p w14:paraId="4123B9BC" w14:textId="77777777" w:rsidR="005A4A54" w:rsidRPr="00BF50F0" w:rsidRDefault="005A4A54" w:rsidP="001D3DF4">
            <w:pPr>
              <w:widowControl/>
              <w:jc w:val="center"/>
              <w:rPr>
                <w:sz w:val="15"/>
              </w:rPr>
            </w:pPr>
            <w:r w:rsidRPr="00BF50F0">
              <w:rPr>
                <w:sz w:val="15"/>
              </w:rPr>
              <w:t>19.94%</w:t>
            </w:r>
          </w:p>
        </w:tc>
        <w:tc>
          <w:tcPr>
            <w:tcW w:w="1555" w:type="dxa"/>
            <w:shd w:val="clear" w:color="auto" w:fill="auto"/>
            <w:noWrap/>
            <w:vAlign w:val="center"/>
            <w:hideMark/>
          </w:tcPr>
          <w:p w14:paraId="129948C7" w14:textId="77777777" w:rsidR="005A4A54" w:rsidRPr="00BF50F0" w:rsidRDefault="005A4A54" w:rsidP="001D3DF4">
            <w:pPr>
              <w:widowControl/>
              <w:jc w:val="center"/>
              <w:rPr>
                <w:sz w:val="15"/>
              </w:rPr>
            </w:pPr>
            <w:r w:rsidRPr="00BF50F0">
              <w:rPr>
                <w:sz w:val="15"/>
              </w:rPr>
              <w:t>17.10%</w:t>
            </w:r>
          </w:p>
        </w:tc>
      </w:tr>
      <w:tr w:rsidR="005A4A54" w:rsidRPr="00B11BCF" w14:paraId="3366C448" w14:textId="77777777" w:rsidTr="001D3DF4">
        <w:trPr>
          <w:trHeight w:val="288"/>
          <w:jc w:val="center"/>
        </w:trPr>
        <w:tc>
          <w:tcPr>
            <w:tcW w:w="841" w:type="dxa"/>
            <w:shd w:val="clear" w:color="auto" w:fill="auto"/>
            <w:vAlign w:val="center"/>
            <w:hideMark/>
          </w:tcPr>
          <w:p w14:paraId="44F91A74" w14:textId="77777777" w:rsidR="005A4A54" w:rsidRPr="00BF50F0" w:rsidRDefault="005A4A54" w:rsidP="001D3DF4">
            <w:pPr>
              <w:widowControl/>
              <w:jc w:val="center"/>
              <w:rPr>
                <w:sz w:val="15"/>
              </w:rPr>
            </w:pPr>
            <w:r w:rsidRPr="00BF50F0">
              <w:rPr>
                <w:sz w:val="15"/>
              </w:rPr>
              <w:t>60%</w:t>
            </w:r>
          </w:p>
        </w:tc>
        <w:tc>
          <w:tcPr>
            <w:tcW w:w="1559" w:type="dxa"/>
            <w:shd w:val="clear" w:color="auto" w:fill="auto"/>
            <w:noWrap/>
            <w:vAlign w:val="center"/>
            <w:hideMark/>
          </w:tcPr>
          <w:p w14:paraId="2378C030" w14:textId="77777777" w:rsidR="005A4A54" w:rsidRPr="00BF50F0" w:rsidRDefault="005A4A54" w:rsidP="001D3DF4">
            <w:pPr>
              <w:widowControl/>
              <w:jc w:val="center"/>
              <w:rPr>
                <w:sz w:val="15"/>
              </w:rPr>
            </w:pPr>
            <w:r w:rsidRPr="00BF50F0">
              <w:rPr>
                <w:sz w:val="15"/>
              </w:rPr>
              <w:t>32.34%</w:t>
            </w:r>
          </w:p>
        </w:tc>
        <w:tc>
          <w:tcPr>
            <w:tcW w:w="1606" w:type="dxa"/>
            <w:shd w:val="clear" w:color="auto" w:fill="auto"/>
            <w:noWrap/>
            <w:vAlign w:val="center"/>
            <w:hideMark/>
          </w:tcPr>
          <w:p w14:paraId="6A71C86D" w14:textId="77777777" w:rsidR="005A4A54" w:rsidRPr="00BF50F0" w:rsidRDefault="005A4A54" w:rsidP="001D3DF4">
            <w:pPr>
              <w:widowControl/>
              <w:jc w:val="center"/>
              <w:rPr>
                <w:sz w:val="15"/>
              </w:rPr>
            </w:pPr>
            <w:r w:rsidRPr="00BF50F0">
              <w:rPr>
                <w:sz w:val="15"/>
              </w:rPr>
              <w:t>28.44%</w:t>
            </w:r>
          </w:p>
        </w:tc>
        <w:tc>
          <w:tcPr>
            <w:tcW w:w="1659" w:type="dxa"/>
            <w:shd w:val="clear" w:color="auto" w:fill="auto"/>
            <w:noWrap/>
            <w:vAlign w:val="center"/>
            <w:hideMark/>
          </w:tcPr>
          <w:p w14:paraId="2A22F961" w14:textId="77777777" w:rsidR="005A4A54" w:rsidRPr="00BF50F0" w:rsidRDefault="005A4A54" w:rsidP="001D3DF4">
            <w:pPr>
              <w:widowControl/>
              <w:jc w:val="center"/>
              <w:rPr>
                <w:sz w:val="15"/>
              </w:rPr>
            </w:pPr>
            <w:r w:rsidRPr="00BF50F0">
              <w:rPr>
                <w:sz w:val="15"/>
              </w:rPr>
              <w:t>22.43%</w:t>
            </w:r>
          </w:p>
        </w:tc>
        <w:tc>
          <w:tcPr>
            <w:tcW w:w="1555" w:type="dxa"/>
            <w:shd w:val="clear" w:color="auto" w:fill="auto"/>
            <w:noWrap/>
            <w:vAlign w:val="center"/>
            <w:hideMark/>
          </w:tcPr>
          <w:p w14:paraId="1AC5DAC7" w14:textId="77777777" w:rsidR="005A4A54" w:rsidRPr="00BF50F0" w:rsidRDefault="005A4A54" w:rsidP="001D3DF4">
            <w:pPr>
              <w:widowControl/>
              <w:jc w:val="center"/>
              <w:rPr>
                <w:sz w:val="15"/>
              </w:rPr>
            </w:pPr>
            <w:r w:rsidRPr="00BF50F0">
              <w:rPr>
                <w:sz w:val="15"/>
              </w:rPr>
              <w:t>19.23%</w:t>
            </w:r>
          </w:p>
        </w:tc>
      </w:tr>
      <w:tr w:rsidR="005A4A54" w:rsidRPr="00B11BCF" w14:paraId="5456AE0A" w14:textId="77777777" w:rsidTr="001D3DF4">
        <w:trPr>
          <w:trHeight w:val="288"/>
          <w:jc w:val="center"/>
        </w:trPr>
        <w:tc>
          <w:tcPr>
            <w:tcW w:w="841" w:type="dxa"/>
            <w:shd w:val="clear" w:color="auto" w:fill="auto"/>
            <w:vAlign w:val="center"/>
            <w:hideMark/>
          </w:tcPr>
          <w:p w14:paraId="0884DCA5" w14:textId="77777777" w:rsidR="005A4A54" w:rsidRPr="00BF50F0" w:rsidRDefault="005A4A54" w:rsidP="001D3DF4">
            <w:pPr>
              <w:widowControl/>
              <w:jc w:val="center"/>
              <w:rPr>
                <w:sz w:val="15"/>
              </w:rPr>
            </w:pPr>
            <w:r w:rsidRPr="00BF50F0">
              <w:rPr>
                <w:sz w:val="15"/>
              </w:rPr>
              <w:t>70%</w:t>
            </w:r>
          </w:p>
        </w:tc>
        <w:tc>
          <w:tcPr>
            <w:tcW w:w="1559" w:type="dxa"/>
            <w:shd w:val="clear" w:color="auto" w:fill="auto"/>
            <w:noWrap/>
            <w:vAlign w:val="center"/>
            <w:hideMark/>
          </w:tcPr>
          <w:p w14:paraId="6C115B4A" w14:textId="77777777" w:rsidR="005A4A54" w:rsidRPr="00BF50F0" w:rsidRDefault="005A4A54" w:rsidP="001D3DF4">
            <w:pPr>
              <w:widowControl/>
              <w:jc w:val="center"/>
              <w:rPr>
                <w:sz w:val="15"/>
              </w:rPr>
            </w:pPr>
            <w:r w:rsidRPr="00BF50F0">
              <w:rPr>
                <w:sz w:val="15"/>
              </w:rPr>
              <w:t>35.52%</w:t>
            </w:r>
          </w:p>
        </w:tc>
        <w:tc>
          <w:tcPr>
            <w:tcW w:w="1606" w:type="dxa"/>
            <w:shd w:val="clear" w:color="auto" w:fill="auto"/>
            <w:noWrap/>
            <w:vAlign w:val="center"/>
            <w:hideMark/>
          </w:tcPr>
          <w:p w14:paraId="70E80C4F" w14:textId="77777777" w:rsidR="005A4A54" w:rsidRPr="00BF50F0" w:rsidRDefault="005A4A54" w:rsidP="001D3DF4">
            <w:pPr>
              <w:widowControl/>
              <w:jc w:val="center"/>
              <w:rPr>
                <w:sz w:val="15"/>
              </w:rPr>
            </w:pPr>
            <w:r w:rsidRPr="00BF50F0">
              <w:rPr>
                <w:sz w:val="15"/>
              </w:rPr>
              <w:t>31.23%</w:t>
            </w:r>
          </w:p>
        </w:tc>
        <w:tc>
          <w:tcPr>
            <w:tcW w:w="1659" w:type="dxa"/>
            <w:shd w:val="clear" w:color="auto" w:fill="auto"/>
            <w:noWrap/>
            <w:vAlign w:val="center"/>
            <w:hideMark/>
          </w:tcPr>
          <w:p w14:paraId="112D183B" w14:textId="77777777" w:rsidR="005A4A54" w:rsidRPr="00BF50F0" w:rsidRDefault="005A4A54" w:rsidP="001D3DF4">
            <w:pPr>
              <w:widowControl/>
              <w:jc w:val="center"/>
              <w:rPr>
                <w:sz w:val="15"/>
              </w:rPr>
            </w:pPr>
            <w:r w:rsidRPr="00BF50F0">
              <w:rPr>
                <w:sz w:val="15"/>
              </w:rPr>
              <w:t>24.63%</w:t>
            </w:r>
          </w:p>
        </w:tc>
        <w:tc>
          <w:tcPr>
            <w:tcW w:w="1555" w:type="dxa"/>
            <w:shd w:val="clear" w:color="auto" w:fill="auto"/>
            <w:noWrap/>
            <w:vAlign w:val="center"/>
            <w:hideMark/>
          </w:tcPr>
          <w:p w14:paraId="0A0747B5" w14:textId="77777777" w:rsidR="005A4A54" w:rsidRPr="00BF50F0" w:rsidRDefault="005A4A54" w:rsidP="001D3DF4">
            <w:pPr>
              <w:widowControl/>
              <w:jc w:val="center"/>
              <w:rPr>
                <w:sz w:val="15"/>
              </w:rPr>
            </w:pPr>
            <w:r w:rsidRPr="00BF50F0">
              <w:rPr>
                <w:sz w:val="15"/>
              </w:rPr>
              <w:t>21.12%</w:t>
            </w:r>
          </w:p>
        </w:tc>
      </w:tr>
      <w:tr w:rsidR="005A4A54" w:rsidRPr="00B11BCF" w14:paraId="7399CC98" w14:textId="77777777" w:rsidTr="001D3DF4">
        <w:trPr>
          <w:trHeight w:val="288"/>
          <w:jc w:val="center"/>
        </w:trPr>
        <w:tc>
          <w:tcPr>
            <w:tcW w:w="841" w:type="dxa"/>
            <w:shd w:val="clear" w:color="auto" w:fill="auto"/>
            <w:vAlign w:val="center"/>
            <w:hideMark/>
          </w:tcPr>
          <w:p w14:paraId="1C5F93D2" w14:textId="77777777" w:rsidR="005A4A54" w:rsidRPr="00BF50F0" w:rsidRDefault="005A4A54" w:rsidP="001D3DF4">
            <w:pPr>
              <w:widowControl/>
              <w:jc w:val="center"/>
              <w:rPr>
                <w:sz w:val="15"/>
              </w:rPr>
            </w:pPr>
            <w:r w:rsidRPr="00BF50F0">
              <w:rPr>
                <w:sz w:val="15"/>
              </w:rPr>
              <w:t>80%</w:t>
            </w:r>
          </w:p>
        </w:tc>
        <w:tc>
          <w:tcPr>
            <w:tcW w:w="1559" w:type="dxa"/>
            <w:shd w:val="clear" w:color="auto" w:fill="auto"/>
            <w:noWrap/>
            <w:vAlign w:val="center"/>
            <w:hideMark/>
          </w:tcPr>
          <w:p w14:paraId="19B69F21" w14:textId="77777777" w:rsidR="005A4A54" w:rsidRPr="00BF50F0" w:rsidRDefault="005A4A54" w:rsidP="001D3DF4">
            <w:pPr>
              <w:widowControl/>
              <w:jc w:val="center"/>
              <w:rPr>
                <w:sz w:val="15"/>
              </w:rPr>
            </w:pPr>
            <w:r w:rsidRPr="00BF50F0">
              <w:rPr>
                <w:sz w:val="15"/>
              </w:rPr>
              <w:t>38.33%</w:t>
            </w:r>
          </w:p>
        </w:tc>
        <w:tc>
          <w:tcPr>
            <w:tcW w:w="1606" w:type="dxa"/>
            <w:shd w:val="clear" w:color="auto" w:fill="auto"/>
            <w:noWrap/>
            <w:vAlign w:val="center"/>
            <w:hideMark/>
          </w:tcPr>
          <w:p w14:paraId="0E03858A" w14:textId="77777777" w:rsidR="005A4A54" w:rsidRPr="00BF50F0" w:rsidRDefault="005A4A54" w:rsidP="001D3DF4">
            <w:pPr>
              <w:widowControl/>
              <w:jc w:val="center"/>
              <w:rPr>
                <w:sz w:val="15"/>
              </w:rPr>
            </w:pPr>
            <w:r w:rsidRPr="00BF50F0">
              <w:rPr>
                <w:sz w:val="15"/>
              </w:rPr>
              <w:t>33.71%</w:t>
            </w:r>
          </w:p>
        </w:tc>
        <w:tc>
          <w:tcPr>
            <w:tcW w:w="1659" w:type="dxa"/>
            <w:shd w:val="clear" w:color="auto" w:fill="auto"/>
            <w:noWrap/>
            <w:vAlign w:val="center"/>
            <w:hideMark/>
          </w:tcPr>
          <w:p w14:paraId="3826BCBA" w14:textId="77777777" w:rsidR="005A4A54" w:rsidRPr="00BF50F0" w:rsidRDefault="005A4A54" w:rsidP="001D3DF4">
            <w:pPr>
              <w:widowControl/>
              <w:jc w:val="center"/>
              <w:rPr>
                <w:sz w:val="15"/>
              </w:rPr>
            </w:pPr>
            <w:r w:rsidRPr="00BF50F0">
              <w:rPr>
                <w:sz w:val="15"/>
              </w:rPr>
              <w:t>26.58%</w:t>
            </w:r>
          </w:p>
        </w:tc>
        <w:tc>
          <w:tcPr>
            <w:tcW w:w="1555" w:type="dxa"/>
            <w:shd w:val="clear" w:color="auto" w:fill="auto"/>
            <w:noWrap/>
            <w:vAlign w:val="center"/>
            <w:hideMark/>
          </w:tcPr>
          <w:p w14:paraId="4122EAE3" w14:textId="77777777" w:rsidR="005A4A54" w:rsidRPr="00BF50F0" w:rsidRDefault="005A4A54" w:rsidP="001D3DF4">
            <w:pPr>
              <w:widowControl/>
              <w:jc w:val="center"/>
              <w:rPr>
                <w:sz w:val="15"/>
              </w:rPr>
            </w:pPr>
            <w:r w:rsidRPr="00BF50F0">
              <w:rPr>
                <w:sz w:val="15"/>
              </w:rPr>
              <w:t>22.80%</w:t>
            </w:r>
          </w:p>
        </w:tc>
      </w:tr>
      <w:tr w:rsidR="005A4A54" w:rsidRPr="00B11BCF" w14:paraId="4440CE8E" w14:textId="77777777" w:rsidTr="001D3DF4">
        <w:trPr>
          <w:trHeight w:val="288"/>
          <w:jc w:val="center"/>
        </w:trPr>
        <w:tc>
          <w:tcPr>
            <w:tcW w:w="841" w:type="dxa"/>
            <w:shd w:val="clear" w:color="auto" w:fill="auto"/>
            <w:vAlign w:val="center"/>
            <w:hideMark/>
          </w:tcPr>
          <w:p w14:paraId="6E4AE405" w14:textId="77777777" w:rsidR="005A4A54" w:rsidRPr="00BF50F0" w:rsidRDefault="005A4A54" w:rsidP="001D3DF4">
            <w:pPr>
              <w:widowControl/>
              <w:jc w:val="center"/>
              <w:rPr>
                <w:sz w:val="15"/>
              </w:rPr>
            </w:pPr>
            <w:r w:rsidRPr="00BF50F0">
              <w:rPr>
                <w:sz w:val="15"/>
              </w:rPr>
              <w:t>90%</w:t>
            </w:r>
          </w:p>
        </w:tc>
        <w:tc>
          <w:tcPr>
            <w:tcW w:w="1559" w:type="dxa"/>
            <w:shd w:val="clear" w:color="auto" w:fill="auto"/>
            <w:noWrap/>
            <w:vAlign w:val="center"/>
            <w:hideMark/>
          </w:tcPr>
          <w:p w14:paraId="4A1A76F2" w14:textId="77777777" w:rsidR="005A4A54" w:rsidRPr="00BF50F0" w:rsidRDefault="005A4A54" w:rsidP="001D3DF4">
            <w:pPr>
              <w:widowControl/>
              <w:jc w:val="center"/>
              <w:rPr>
                <w:sz w:val="15"/>
              </w:rPr>
            </w:pPr>
            <w:r w:rsidRPr="00BF50F0">
              <w:rPr>
                <w:sz w:val="15"/>
              </w:rPr>
              <w:t>40.86%</w:t>
            </w:r>
          </w:p>
        </w:tc>
        <w:tc>
          <w:tcPr>
            <w:tcW w:w="1606" w:type="dxa"/>
            <w:shd w:val="clear" w:color="auto" w:fill="auto"/>
            <w:noWrap/>
            <w:vAlign w:val="center"/>
            <w:hideMark/>
          </w:tcPr>
          <w:p w14:paraId="745207BD" w14:textId="77777777" w:rsidR="005A4A54" w:rsidRPr="00BF50F0" w:rsidRDefault="005A4A54" w:rsidP="001D3DF4">
            <w:pPr>
              <w:widowControl/>
              <w:jc w:val="center"/>
              <w:rPr>
                <w:sz w:val="15"/>
              </w:rPr>
            </w:pPr>
            <w:r w:rsidRPr="00BF50F0">
              <w:rPr>
                <w:sz w:val="15"/>
              </w:rPr>
              <w:t>35.92%</w:t>
            </w:r>
          </w:p>
        </w:tc>
        <w:tc>
          <w:tcPr>
            <w:tcW w:w="1659" w:type="dxa"/>
            <w:shd w:val="clear" w:color="auto" w:fill="auto"/>
            <w:noWrap/>
            <w:vAlign w:val="center"/>
            <w:hideMark/>
          </w:tcPr>
          <w:p w14:paraId="09FFD819" w14:textId="77777777" w:rsidR="005A4A54" w:rsidRPr="00BF50F0" w:rsidRDefault="005A4A54" w:rsidP="001D3DF4">
            <w:pPr>
              <w:widowControl/>
              <w:jc w:val="center"/>
              <w:rPr>
                <w:sz w:val="15"/>
              </w:rPr>
            </w:pPr>
            <w:r w:rsidRPr="00BF50F0">
              <w:rPr>
                <w:sz w:val="15"/>
              </w:rPr>
              <w:t>28.33%</w:t>
            </w:r>
          </w:p>
        </w:tc>
        <w:tc>
          <w:tcPr>
            <w:tcW w:w="1555" w:type="dxa"/>
            <w:shd w:val="clear" w:color="auto" w:fill="auto"/>
            <w:noWrap/>
            <w:vAlign w:val="center"/>
            <w:hideMark/>
          </w:tcPr>
          <w:p w14:paraId="3711E311" w14:textId="77777777" w:rsidR="005A4A54" w:rsidRPr="00BF50F0" w:rsidRDefault="005A4A54" w:rsidP="001D3DF4">
            <w:pPr>
              <w:widowControl/>
              <w:jc w:val="center"/>
              <w:rPr>
                <w:sz w:val="15"/>
              </w:rPr>
            </w:pPr>
            <w:r w:rsidRPr="00BF50F0">
              <w:rPr>
                <w:sz w:val="15"/>
              </w:rPr>
              <w:t>24.30%</w:t>
            </w:r>
          </w:p>
        </w:tc>
      </w:tr>
      <w:tr w:rsidR="005A4A54" w:rsidRPr="00B11BCF" w14:paraId="422AFFE7" w14:textId="77777777" w:rsidTr="001D3DF4">
        <w:trPr>
          <w:trHeight w:val="300"/>
          <w:jc w:val="center"/>
        </w:trPr>
        <w:tc>
          <w:tcPr>
            <w:tcW w:w="841" w:type="dxa"/>
            <w:shd w:val="clear" w:color="auto" w:fill="auto"/>
            <w:vAlign w:val="center"/>
            <w:hideMark/>
          </w:tcPr>
          <w:p w14:paraId="0540ED17" w14:textId="77777777" w:rsidR="005A4A54" w:rsidRPr="00BF50F0" w:rsidRDefault="005A4A54" w:rsidP="001D3DF4">
            <w:pPr>
              <w:widowControl/>
              <w:jc w:val="center"/>
              <w:rPr>
                <w:sz w:val="15"/>
              </w:rPr>
            </w:pPr>
            <w:r w:rsidRPr="00BF50F0">
              <w:rPr>
                <w:sz w:val="15"/>
              </w:rPr>
              <w:t>100%</w:t>
            </w:r>
          </w:p>
        </w:tc>
        <w:tc>
          <w:tcPr>
            <w:tcW w:w="1559" w:type="dxa"/>
            <w:shd w:val="clear" w:color="auto" w:fill="auto"/>
            <w:noWrap/>
            <w:vAlign w:val="center"/>
            <w:hideMark/>
          </w:tcPr>
          <w:p w14:paraId="26D4341E" w14:textId="77777777" w:rsidR="005A4A54" w:rsidRPr="00BF50F0" w:rsidRDefault="005A4A54" w:rsidP="001D3DF4">
            <w:pPr>
              <w:widowControl/>
              <w:jc w:val="center"/>
              <w:rPr>
                <w:sz w:val="15"/>
              </w:rPr>
            </w:pPr>
            <w:r w:rsidRPr="00BF50F0">
              <w:rPr>
                <w:sz w:val="15"/>
              </w:rPr>
              <w:t>43.13%</w:t>
            </w:r>
          </w:p>
        </w:tc>
        <w:tc>
          <w:tcPr>
            <w:tcW w:w="1606" w:type="dxa"/>
            <w:shd w:val="clear" w:color="auto" w:fill="auto"/>
            <w:noWrap/>
            <w:vAlign w:val="center"/>
            <w:hideMark/>
          </w:tcPr>
          <w:p w14:paraId="35E0358C" w14:textId="77777777" w:rsidR="005A4A54" w:rsidRPr="00BF50F0" w:rsidRDefault="005A4A54" w:rsidP="001D3DF4">
            <w:pPr>
              <w:widowControl/>
              <w:jc w:val="center"/>
              <w:rPr>
                <w:sz w:val="15"/>
              </w:rPr>
            </w:pPr>
            <w:r w:rsidRPr="00BF50F0">
              <w:rPr>
                <w:sz w:val="15"/>
              </w:rPr>
              <w:t>37.92%</w:t>
            </w:r>
          </w:p>
        </w:tc>
        <w:tc>
          <w:tcPr>
            <w:tcW w:w="1659" w:type="dxa"/>
            <w:shd w:val="clear" w:color="auto" w:fill="auto"/>
            <w:noWrap/>
            <w:vAlign w:val="center"/>
            <w:hideMark/>
          </w:tcPr>
          <w:p w14:paraId="7572FCBF" w14:textId="77777777" w:rsidR="005A4A54" w:rsidRPr="00BF50F0" w:rsidRDefault="005A4A54" w:rsidP="001D3DF4">
            <w:pPr>
              <w:widowControl/>
              <w:jc w:val="center"/>
              <w:rPr>
                <w:sz w:val="15"/>
              </w:rPr>
            </w:pPr>
            <w:r w:rsidRPr="00BF50F0">
              <w:rPr>
                <w:sz w:val="15"/>
              </w:rPr>
              <w:t>29.90%</w:t>
            </w:r>
          </w:p>
        </w:tc>
        <w:tc>
          <w:tcPr>
            <w:tcW w:w="1555" w:type="dxa"/>
            <w:shd w:val="clear" w:color="auto" w:fill="auto"/>
            <w:noWrap/>
            <w:vAlign w:val="center"/>
            <w:hideMark/>
          </w:tcPr>
          <w:p w14:paraId="575710C3" w14:textId="77777777" w:rsidR="005A4A54" w:rsidRPr="00BF50F0" w:rsidRDefault="005A4A54" w:rsidP="001D3DF4">
            <w:pPr>
              <w:widowControl/>
              <w:jc w:val="center"/>
              <w:rPr>
                <w:sz w:val="15"/>
              </w:rPr>
            </w:pPr>
            <w:r w:rsidRPr="00BF50F0">
              <w:rPr>
                <w:sz w:val="15"/>
              </w:rPr>
              <w:t>25.64%</w:t>
            </w:r>
          </w:p>
        </w:tc>
      </w:tr>
    </w:tbl>
    <w:p w14:paraId="06A80C73" w14:textId="77777777" w:rsidR="005A4A54" w:rsidRDefault="005A4A54" w:rsidP="005A4A54"/>
    <w:p w14:paraId="2218BB87" w14:textId="77777777" w:rsidR="005A4A54" w:rsidRDefault="005A4A54" w:rsidP="005A4A54">
      <w:r>
        <w:t>From Table 4 to Table 6, we could see that</w:t>
      </w:r>
    </w:p>
    <w:p w14:paraId="29DEFB44" w14:textId="77777777" w:rsidR="005A4A54" w:rsidRPr="004773B3" w:rsidRDefault="005A4A54" w:rsidP="005A4A54">
      <w:pPr>
        <w:pStyle w:val="af2"/>
        <w:widowControl/>
        <w:numPr>
          <w:ilvl w:val="0"/>
          <w:numId w:val="8"/>
        </w:numPr>
        <w:snapToGrid w:val="0"/>
        <w:ind w:firstLineChars="0"/>
        <w:jc w:val="left"/>
        <w:rPr>
          <w:szCs w:val="20"/>
        </w:rPr>
      </w:pPr>
      <w:r w:rsidRPr="002B076A">
        <w:rPr>
          <w:rFonts w:hint="eastAsia"/>
          <w:szCs w:val="20"/>
        </w:rPr>
        <w:lastRenderedPageBreak/>
        <w:t>A</w:t>
      </w:r>
      <w:r w:rsidRPr="002B076A">
        <w:rPr>
          <w:szCs w:val="20"/>
        </w:rPr>
        <w:t xml:space="preserve">s CA ratio increases, CCE saving ratio increases. </w:t>
      </w:r>
      <w:r>
        <w:rPr>
          <w:szCs w:val="20"/>
        </w:rPr>
        <w:t>For CA ratio=10%, CCE saving ratio is from 5% to 8% for different DCI size.</w:t>
      </w:r>
      <w:r w:rsidRPr="00077399">
        <w:rPr>
          <w:rFonts w:hint="eastAsia"/>
          <w:szCs w:val="20"/>
        </w:rPr>
        <w:t xml:space="preserve"> </w:t>
      </w:r>
      <w:r w:rsidRPr="004773B3">
        <w:rPr>
          <w:szCs w:val="20"/>
        </w:rPr>
        <w:t>For CA ratio =</w:t>
      </w:r>
      <w:r>
        <w:rPr>
          <w:szCs w:val="20"/>
        </w:rPr>
        <w:t>3</w:t>
      </w:r>
      <w:r w:rsidRPr="004773B3">
        <w:rPr>
          <w:szCs w:val="20"/>
        </w:rPr>
        <w:t xml:space="preserve">0%, CCE saving ratio is from </w:t>
      </w:r>
      <w:r>
        <w:rPr>
          <w:szCs w:val="20"/>
        </w:rPr>
        <w:t>11</w:t>
      </w:r>
      <w:r w:rsidRPr="004773B3">
        <w:rPr>
          <w:szCs w:val="20"/>
        </w:rPr>
        <w:t xml:space="preserve">% to </w:t>
      </w:r>
      <w:r>
        <w:rPr>
          <w:szCs w:val="20"/>
        </w:rPr>
        <w:t>20</w:t>
      </w:r>
      <w:r w:rsidRPr="004773B3">
        <w:rPr>
          <w:szCs w:val="20"/>
        </w:rPr>
        <w:t xml:space="preserve">% for different DCI sizes. For CA ratio =100%, CCE saving ratio is from 25% to 45% for different DCI sizes. </w:t>
      </w:r>
    </w:p>
    <w:p w14:paraId="6A5A35A5" w14:textId="77777777" w:rsidR="005A4A54" w:rsidRPr="009B175B" w:rsidRDefault="005A4A54" w:rsidP="005A4A54">
      <w:pPr>
        <w:pStyle w:val="af2"/>
        <w:widowControl/>
        <w:numPr>
          <w:ilvl w:val="0"/>
          <w:numId w:val="8"/>
        </w:numPr>
        <w:snapToGrid w:val="0"/>
        <w:ind w:firstLineChars="0"/>
        <w:jc w:val="left"/>
        <w:rPr>
          <w:szCs w:val="20"/>
        </w:rPr>
      </w:pPr>
      <w:r w:rsidRPr="00782F06">
        <w:rPr>
          <w:szCs w:val="20"/>
        </w:rPr>
        <w:t xml:space="preserve">For different </w:t>
      </w:r>
      <w:r>
        <w:rPr>
          <w:szCs w:val="20"/>
        </w:rPr>
        <w:t xml:space="preserve">combination </w:t>
      </w:r>
      <w:r w:rsidRPr="00782F06">
        <w:rPr>
          <w:szCs w:val="20"/>
        </w:rPr>
        <w:t xml:space="preserve">scenarios, there is no significant difference in CCE saving ratio. </w:t>
      </w:r>
    </w:p>
    <w:p w14:paraId="21C8E1E5" w14:textId="77777777" w:rsidR="005A4A54" w:rsidRDefault="005A4A54" w:rsidP="005A4A54">
      <w:pPr>
        <w:rPr>
          <w:b/>
          <w:i/>
        </w:rPr>
      </w:pPr>
    </w:p>
    <w:p w14:paraId="328ED7B2" w14:textId="77777777" w:rsidR="005A4A54" w:rsidRPr="002F2C9F" w:rsidRDefault="005A4A54" w:rsidP="005A4A54">
      <w:r w:rsidRPr="004E0F46">
        <w:rPr>
          <w:b/>
          <w:i/>
        </w:rPr>
        <w:t>Observation</w:t>
      </w:r>
      <w:r>
        <w:rPr>
          <w:b/>
          <w:i/>
        </w:rPr>
        <w:t xml:space="preserve"> 1:</w:t>
      </w:r>
      <w:r w:rsidRPr="004E0F46">
        <w:rPr>
          <w:b/>
          <w:i/>
        </w:rPr>
        <w:t xml:space="preserve"> </w:t>
      </w:r>
      <w:r w:rsidRPr="00BF50F0">
        <w:rPr>
          <w:b/>
          <w:i/>
        </w:rPr>
        <w:t xml:space="preserve">CCE saving ratio is </w:t>
      </w:r>
      <w:r>
        <w:rPr>
          <w:b/>
          <w:i/>
        </w:rPr>
        <w:t xml:space="preserve">more than 10% </w:t>
      </w:r>
      <w:r w:rsidRPr="00BF50F0">
        <w:rPr>
          <w:b/>
          <w:i/>
        </w:rPr>
        <w:t xml:space="preserve">for </w:t>
      </w:r>
      <w:r>
        <w:rPr>
          <w:b/>
          <w:i/>
        </w:rPr>
        <w:t xml:space="preserve">any </w:t>
      </w:r>
      <w:r w:rsidRPr="00BF50F0">
        <w:rPr>
          <w:b/>
          <w:i/>
        </w:rPr>
        <w:t>DCI size</w:t>
      </w:r>
      <w:r>
        <w:rPr>
          <w:b/>
          <w:i/>
        </w:rPr>
        <w:t xml:space="preserve"> even CA ratio is not large, e.g. CA ratio=30%</w:t>
      </w:r>
      <w:r w:rsidRPr="00BF50F0">
        <w:rPr>
          <w:b/>
          <w:i/>
        </w:rPr>
        <w:t>. And for different</w:t>
      </w:r>
      <w:r>
        <w:rPr>
          <w:b/>
          <w:i/>
        </w:rPr>
        <w:t xml:space="preserve"> combination scenarios</w:t>
      </w:r>
      <w:r w:rsidRPr="00BF50F0">
        <w:rPr>
          <w:b/>
          <w:i/>
        </w:rPr>
        <w:t>, there is no significant difference in CCE saving ratio.</w:t>
      </w:r>
    </w:p>
    <w:p w14:paraId="2744E44D" w14:textId="18E847D7" w:rsidR="00DB716F" w:rsidRPr="005A4A54" w:rsidRDefault="00DB716F" w:rsidP="00DB716F"/>
    <w:p w14:paraId="54334C9B" w14:textId="35C7BD3B" w:rsidR="0090754D" w:rsidRDefault="0090754D" w:rsidP="0090754D">
      <w:pPr>
        <w:pStyle w:val="2"/>
      </w:pPr>
      <w:r>
        <w:rPr>
          <w:rFonts w:hint="eastAsia"/>
        </w:rPr>
        <w:t xml:space="preserve">PDCCH blockage </w:t>
      </w:r>
    </w:p>
    <w:p w14:paraId="7F2CB23F" w14:textId="77777777" w:rsidR="005A4A54" w:rsidRPr="00C8548E" w:rsidRDefault="005A4A54" w:rsidP="005A4A54">
      <w:r>
        <w:t>To evaluate PDCCH blockage, s</w:t>
      </w:r>
      <w:r w:rsidRPr="00C8548E">
        <w:t xml:space="preserve">implified SLS schedule model </w:t>
      </w:r>
      <w:r>
        <w:t>is applied:</w:t>
      </w:r>
    </w:p>
    <w:p w14:paraId="70BF255A" w14:textId="77777777" w:rsidR="005A4A54" w:rsidRPr="00C8548E" w:rsidRDefault="005A4A54" w:rsidP="005A4A54">
      <w:r w:rsidRPr="00C8548E">
        <w:t xml:space="preserve">   </w:t>
      </w:r>
      <w:r w:rsidRPr="00C8548E">
        <w:rPr>
          <w:rFonts w:hint="eastAsia"/>
        </w:rPr>
        <w:t>- Based on "CA ratio" assumption, the number of UEs receiving single-cell scheduling (N1) and number of UEs receiving two-cell scheduling (N2) are determined.</w:t>
      </w:r>
    </w:p>
    <w:p w14:paraId="7008E14F" w14:textId="77777777" w:rsidR="005A4A54" w:rsidRPr="00C8548E" w:rsidRDefault="005A4A54" w:rsidP="005A4A54">
      <w:r w:rsidRPr="00C8548E">
        <w:rPr>
          <w:rFonts w:hint="eastAsia"/>
        </w:rPr>
        <w:t>    - For each slot trial:</w:t>
      </w:r>
    </w:p>
    <w:p w14:paraId="1FB87808" w14:textId="77777777" w:rsidR="005A4A54" w:rsidRPr="00C8548E" w:rsidRDefault="005A4A54" w:rsidP="005A4A54">
      <w:r w:rsidRPr="00C8548E">
        <w:rPr>
          <w:rFonts w:hint="eastAsia"/>
        </w:rPr>
        <w:t xml:space="preserve">    </w:t>
      </w:r>
      <w:r w:rsidRPr="00C8548E">
        <w:rPr>
          <w:rFonts w:hint="eastAsia"/>
        </w:rPr>
        <w:tab/>
        <w:t>-- For each of N UEs (N=N1+N2), the simulation randomly chooses the AL based on the probabilities deduced by LLS result and the assumed DCI size.</w:t>
      </w:r>
    </w:p>
    <w:p w14:paraId="02E186C7" w14:textId="77777777" w:rsidR="005A4A54" w:rsidRPr="00C8548E" w:rsidRDefault="005A4A54" w:rsidP="005A4A54">
      <w:r w:rsidRPr="00C8548E">
        <w:rPr>
          <w:rFonts w:hint="eastAsia"/>
        </w:rPr>
        <w:t xml:space="preserve">    </w:t>
      </w:r>
      <w:r w:rsidRPr="00C8548E">
        <w:rPr>
          <w:rFonts w:hint="eastAsia"/>
        </w:rPr>
        <w:tab/>
        <w:t xml:space="preserve">-- Allocate CCE resources for each of N UE. </w:t>
      </w:r>
    </w:p>
    <w:p w14:paraId="20FC38CB" w14:textId="77777777" w:rsidR="005A4A54" w:rsidRPr="00C8548E" w:rsidRDefault="005A4A54" w:rsidP="005A4A54">
      <w:r w:rsidRPr="00C8548E">
        <w:rPr>
          <w:rFonts w:hint="eastAsia"/>
        </w:rPr>
        <w:t xml:space="preserve">    </w:t>
      </w:r>
      <w:r w:rsidRPr="00C8548E">
        <w:rPr>
          <w:rFonts w:hint="eastAsia"/>
        </w:rPr>
        <w:tab/>
        <w:t xml:space="preserve">-- The number of DCIs that cannot be placed in resource plane is counted as blockage events and recorded. The number of corresponding </w:t>
      </w:r>
      <w:r>
        <w:t>dropped</w:t>
      </w:r>
      <w:r w:rsidRPr="00C8548E">
        <w:rPr>
          <w:rFonts w:hint="eastAsia"/>
        </w:rPr>
        <w:t xml:space="preserve"> PDSCHs is also collected.</w:t>
      </w:r>
    </w:p>
    <w:p w14:paraId="071B7594" w14:textId="77777777" w:rsidR="005A4A54" w:rsidRDefault="005A4A54" w:rsidP="005A4A54">
      <w:r>
        <w:t>For one-to-two scheduling, one PDCCH blockage leads two PDSCH drops. So blocked PDCCH and dropped PDSCH are counted as metric 1 and metric 2. Blockage metric 1 and metric 2 is defined as:</w:t>
      </w:r>
    </w:p>
    <w:p w14:paraId="437A713A" w14:textId="77777777" w:rsidR="005A4A54" w:rsidRPr="000A4260" w:rsidRDefault="005A4A54" w:rsidP="005A4A54">
      <m:oMathPara>
        <m:oMathParaPr>
          <m:jc m:val="left"/>
        </m:oMathParaPr>
        <m:oMath>
          <m:r>
            <m:rPr>
              <m:sty m:val="p"/>
            </m:rPr>
            <w:rPr>
              <w:rFonts w:ascii="Cambria Math" w:hAnsi="Cambria Math"/>
            </w:rPr>
            <m:t>Blockage metric 1 on PDCCH=</m:t>
          </m:r>
          <m:f>
            <m:fPr>
              <m:ctrlPr>
                <w:rPr>
                  <w:rFonts w:ascii="Cambria Math" w:hAnsi="Cambria Math"/>
                </w:rPr>
              </m:ctrlPr>
            </m:fPr>
            <m:num>
              <m:r>
                <w:rPr>
                  <w:rFonts w:ascii="Cambria Math" w:hAnsi="Cambria Math"/>
                </w:rPr>
                <m:t>total number of blocked PDCCH</m:t>
              </m:r>
            </m:num>
            <m:den>
              <m:r>
                <w:rPr>
                  <w:rFonts w:ascii="Cambria Math" w:hAnsi="Cambria Math"/>
                </w:rPr>
                <m:t xml:space="preserve">total number of PDCCH generated from traffic </m:t>
              </m:r>
            </m:den>
          </m:f>
        </m:oMath>
      </m:oMathPara>
    </w:p>
    <w:p w14:paraId="4B569C54" w14:textId="77777777" w:rsidR="005A4A54" w:rsidRPr="000A4260" w:rsidRDefault="005A4A54" w:rsidP="005A4A54">
      <m:oMathPara>
        <m:oMathParaPr>
          <m:jc m:val="left"/>
        </m:oMathParaPr>
        <m:oMath>
          <m:r>
            <m:rPr>
              <m:sty m:val="p"/>
            </m:rPr>
            <w:rPr>
              <w:rFonts w:ascii="Cambria Math" w:hAnsi="Cambria Math"/>
            </w:rPr>
            <m:t>Blockage metric 2 on PDSCH=</m:t>
          </m:r>
          <m:f>
            <m:fPr>
              <m:ctrlPr>
                <w:rPr>
                  <w:rFonts w:ascii="Cambria Math" w:hAnsi="Cambria Math"/>
                </w:rPr>
              </m:ctrlPr>
            </m:fPr>
            <m:num>
              <m:r>
                <w:rPr>
                  <w:rFonts w:ascii="Cambria Math" w:hAnsi="Cambria Math"/>
                </w:rPr>
                <m:t>total number of dropped PDSCH</m:t>
              </m:r>
            </m:num>
            <m:den>
              <m:r>
                <w:rPr>
                  <w:rFonts w:ascii="Cambria Math" w:hAnsi="Cambria Math"/>
                </w:rPr>
                <m:t>total number of PDSCH generated from traffic</m:t>
              </m:r>
            </m:den>
          </m:f>
        </m:oMath>
      </m:oMathPara>
    </w:p>
    <w:p w14:paraId="54B82FAF" w14:textId="77777777" w:rsidR="005A4A54" w:rsidRPr="00E62706" w:rsidRDefault="005A4A54" w:rsidP="005A4A54"/>
    <w:p w14:paraId="390A3F5D" w14:textId="77777777" w:rsidR="005A4A54" w:rsidRDefault="005A4A54" w:rsidP="005A4A54">
      <w:r>
        <w:rPr>
          <w:rFonts w:hint="eastAsia"/>
        </w:rPr>
        <w:t>F</w:t>
      </w:r>
      <w:r>
        <w:t>igure 2-5 shows PDCCH blockage metric 1 and metric 2 for different scenarios.</w:t>
      </w:r>
    </w:p>
    <w:p w14:paraId="592DB71D" w14:textId="77777777" w:rsidR="005A4A54" w:rsidRDefault="005A4A54" w:rsidP="005A4A54">
      <w:pPr>
        <w:jc w:val="center"/>
      </w:pPr>
      <w:r>
        <w:rPr>
          <w:noProof/>
        </w:rPr>
        <w:drawing>
          <wp:inline distT="0" distB="0" distL="0" distR="0" wp14:anchorId="4B6C060F" wp14:editId="0A315B26">
            <wp:extent cx="2880000" cy="192304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923040"/>
                    </a:xfrm>
                    <a:prstGeom prst="rect">
                      <a:avLst/>
                    </a:prstGeom>
                    <a:noFill/>
                  </pic:spPr>
                </pic:pic>
              </a:graphicData>
            </a:graphic>
          </wp:inline>
        </w:drawing>
      </w:r>
      <w:r>
        <w:rPr>
          <w:noProof/>
        </w:rPr>
        <w:drawing>
          <wp:inline distT="0" distB="0" distL="0" distR="0" wp14:anchorId="22827149" wp14:editId="0140C501">
            <wp:extent cx="2880000" cy="1902640"/>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902640"/>
                    </a:xfrm>
                    <a:prstGeom prst="rect">
                      <a:avLst/>
                    </a:prstGeom>
                    <a:noFill/>
                  </pic:spPr>
                </pic:pic>
              </a:graphicData>
            </a:graphic>
          </wp:inline>
        </w:drawing>
      </w:r>
    </w:p>
    <w:p w14:paraId="49D6B5B1" w14:textId="77777777" w:rsidR="005A4A54" w:rsidRDefault="005A4A54" w:rsidP="005A4A54">
      <w:pPr>
        <w:jc w:val="center"/>
      </w:pPr>
      <w:r>
        <w:rPr>
          <w:rFonts w:hint="eastAsia"/>
        </w:rPr>
        <w:t xml:space="preserve">Figure </w:t>
      </w:r>
      <w:r>
        <w:t>2 PDCCH blockage for combination 1</w:t>
      </w:r>
    </w:p>
    <w:p w14:paraId="4D051F31" w14:textId="77777777" w:rsidR="005A4A54" w:rsidRDefault="005A4A54" w:rsidP="005A4A54">
      <w:pPr>
        <w:jc w:val="center"/>
      </w:pPr>
      <w:r>
        <w:rPr>
          <w:noProof/>
        </w:rPr>
        <w:lastRenderedPageBreak/>
        <w:drawing>
          <wp:inline distT="0" distB="0" distL="0" distR="0" wp14:anchorId="2CD275C8" wp14:editId="20FD38E6">
            <wp:extent cx="2880000" cy="19252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925298"/>
                    </a:xfrm>
                    <a:prstGeom prst="rect">
                      <a:avLst/>
                    </a:prstGeom>
                    <a:noFill/>
                  </pic:spPr>
                </pic:pic>
              </a:graphicData>
            </a:graphic>
          </wp:inline>
        </w:drawing>
      </w:r>
      <w:r>
        <w:rPr>
          <w:noProof/>
        </w:rPr>
        <w:drawing>
          <wp:inline distT="0" distB="0" distL="0" distR="0" wp14:anchorId="2D7C9A39" wp14:editId="2035438E">
            <wp:extent cx="2880000" cy="192304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1923040"/>
                    </a:xfrm>
                    <a:prstGeom prst="rect">
                      <a:avLst/>
                    </a:prstGeom>
                    <a:noFill/>
                  </pic:spPr>
                </pic:pic>
              </a:graphicData>
            </a:graphic>
          </wp:inline>
        </w:drawing>
      </w:r>
    </w:p>
    <w:p w14:paraId="588A771C" w14:textId="77777777" w:rsidR="005A4A54" w:rsidRDefault="005A4A54" w:rsidP="005A4A54">
      <w:pPr>
        <w:jc w:val="center"/>
      </w:pPr>
      <w:r>
        <w:rPr>
          <w:rFonts w:hint="eastAsia"/>
        </w:rPr>
        <w:t xml:space="preserve">Figure </w:t>
      </w:r>
      <w:r>
        <w:t>3 PDCCH blockage for combination 2</w:t>
      </w:r>
    </w:p>
    <w:p w14:paraId="530864FB" w14:textId="77777777" w:rsidR="005A4A54" w:rsidRDefault="005A4A54" w:rsidP="005A4A54">
      <w:pPr>
        <w:jc w:val="center"/>
      </w:pPr>
      <w:r>
        <w:rPr>
          <w:noProof/>
        </w:rPr>
        <w:drawing>
          <wp:inline distT="0" distB="0" distL="0" distR="0" wp14:anchorId="366D5B51" wp14:editId="1C550184">
            <wp:extent cx="2880000" cy="192225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1922255"/>
                    </a:xfrm>
                    <a:prstGeom prst="rect">
                      <a:avLst/>
                    </a:prstGeom>
                    <a:noFill/>
                  </pic:spPr>
                </pic:pic>
              </a:graphicData>
            </a:graphic>
          </wp:inline>
        </w:drawing>
      </w:r>
      <w:r>
        <w:rPr>
          <w:noProof/>
        </w:rPr>
        <w:drawing>
          <wp:inline distT="0" distB="0" distL="0" distR="0" wp14:anchorId="0427E0E6" wp14:editId="08EB9706">
            <wp:extent cx="2880000" cy="1920000"/>
            <wp:effectExtent l="0" t="0" r="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920000"/>
                    </a:xfrm>
                    <a:prstGeom prst="rect">
                      <a:avLst/>
                    </a:prstGeom>
                    <a:noFill/>
                  </pic:spPr>
                </pic:pic>
              </a:graphicData>
            </a:graphic>
          </wp:inline>
        </w:drawing>
      </w:r>
    </w:p>
    <w:p w14:paraId="0416DC09" w14:textId="77777777" w:rsidR="005A4A54" w:rsidRDefault="005A4A54" w:rsidP="005A4A54">
      <w:pPr>
        <w:jc w:val="center"/>
      </w:pPr>
      <w:r>
        <w:rPr>
          <w:rFonts w:hint="eastAsia"/>
        </w:rPr>
        <w:t xml:space="preserve">Figure </w:t>
      </w:r>
      <w:r>
        <w:t>4 PDCCH blockage for combination 3</w:t>
      </w:r>
    </w:p>
    <w:p w14:paraId="7C03F97E" w14:textId="77777777" w:rsidR="005A4A54" w:rsidRDefault="005A4A54" w:rsidP="005A4A54">
      <w:pPr>
        <w:jc w:val="center"/>
      </w:pPr>
      <w:r>
        <w:rPr>
          <w:noProof/>
        </w:rPr>
        <w:drawing>
          <wp:inline distT="0" distB="0" distL="0" distR="0" wp14:anchorId="510D6EE3" wp14:editId="0B63CCAA">
            <wp:extent cx="2880000" cy="192529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1925298"/>
                    </a:xfrm>
                    <a:prstGeom prst="rect">
                      <a:avLst/>
                    </a:prstGeom>
                    <a:noFill/>
                  </pic:spPr>
                </pic:pic>
              </a:graphicData>
            </a:graphic>
          </wp:inline>
        </w:drawing>
      </w:r>
      <w:r>
        <w:rPr>
          <w:noProof/>
        </w:rPr>
        <w:drawing>
          <wp:inline distT="0" distB="0" distL="0" distR="0" wp14:anchorId="0EAF5334" wp14:editId="7717A344">
            <wp:extent cx="2880000" cy="192304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1923040"/>
                    </a:xfrm>
                    <a:prstGeom prst="rect">
                      <a:avLst/>
                    </a:prstGeom>
                    <a:noFill/>
                  </pic:spPr>
                </pic:pic>
              </a:graphicData>
            </a:graphic>
          </wp:inline>
        </w:drawing>
      </w:r>
    </w:p>
    <w:p w14:paraId="3F8747C4" w14:textId="77777777" w:rsidR="005A4A54" w:rsidRDefault="005A4A54" w:rsidP="005A4A54">
      <w:pPr>
        <w:jc w:val="center"/>
      </w:pPr>
      <w:r>
        <w:rPr>
          <w:rFonts w:hint="eastAsia"/>
        </w:rPr>
        <w:t xml:space="preserve">Figure </w:t>
      </w:r>
      <w:r>
        <w:t>5 PDCCH blockage for combination 4</w:t>
      </w:r>
    </w:p>
    <w:p w14:paraId="43D900BF" w14:textId="77777777" w:rsidR="005A4A54" w:rsidRPr="00077399" w:rsidRDefault="005A4A54" w:rsidP="005A4A54">
      <w:pPr>
        <w:jc w:val="center"/>
      </w:pPr>
    </w:p>
    <w:p w14:paraId="76FE715B" w14:textId="77777777" w:rsidR="005A4A54" w:rsidRDefault="005A4A54" w:rsidP="005A4A54">
      <w:r>
        <w:t>From figure 2 to figure 5, we could see that:</w:t>
      </w:r>
    </w:p>
    <w:p w14:paraId="1A4FA553" w14:textId="77777777" w:rsidR="005A4A54" w:rsidRDefault="005A4A54" w:rsidP="005A4A54">
      <w:pPr>
        <w:pStyle w:val="af2"/>
        <w:widowControl/>
        <w:numPr>
          <w:ilvl w:val="0"/>
          <w:numId w:val="8"/>
        </w:numPr>
        <w:snapToGrid w:val="0"/>
        <w:ind w:firstLineChars="0"/>
        <w:jc w:val="left"/>
        <w:rPr>
          <w:szCs w:val="20"/>
        </w:rPr>
      </w:pPr>
      <w:r w:rsidRPr="00077399">
        <w:rPr>
          <w:szCs w:val="20"/>
        </w:rPr>
        <w:t>As CA ratio increases, PDCCH</w:t>
      </w:r>
      <w:r>
        <w:rPr>
          <w:szCs w:val="20"/>
        </w:rPr>
        <w:t xml:space="preserve"> blockage from perspective of PDCCH and PDSCH</w:t>
      </w:r>
      <w:r w:rsidRPr="00077399">
        <w:rPr>
          <w:szCs w:val="20"/>
        </w:rPr>
        <w:t xml:space="preserve"> reduce</w:t>
      </w:r>
      <w:r>
        <w:rPr>
          <w:szCs w:val="20"/>
        </w:rPr>
        <w:t>s</w:t>
      </w:r>
      <w:r w:rsidRPr="00077399">
        <w:rPr>
          <w:szCs w:val="20"/>
        </w:rPr>
        <w:t xml:space="preserve"> significantly</w:t>
      </w:r>
      <w:r>
        <w:rPr>
          <w:szCs w:val="20"/>
        </w:rPr>
        <w:t xml:space="preserve">. </w:t>
      </w:r>
    </w:p>
    <w:p w14:paraId="7C861EF7" w14:textId="77777777" w:rsidR="005A4A54" w:rsidRDefault="005A4A54" w:rsidP="005A4A54">
      <w:pPr>
        <w:pStyle w:val="af2"/>
        <w:widowControl/>
        <w:numPr>
          <w:ilvl w:val="1"/>
          <w:numId w:val="8"/>
        </w:numPr>
        <w:snapToGrid w:val="0"/>
        <w:ind w:firstLineChars="0"/>
        <w:jc w:val="left"/>
        <w:rPr>
          <w:szCs w:val="20"/>
        </w:rPr>
      </w:pPr>
      <w:r>
        <w:rPr>
          <w:szCs w:val="20"/>
        </w:rPr>
        <w:t>In combination 2, PDCCH blockage is reduced from 7% to 1-2%.</w:t>
      </w:r>
    </w:p>
    <w:p w14:paraId="405EE450" w14:textId="77777777" w:rsidR="005A4A54" w:rsidRPr="00D71036" w:rsidRDefault="005A4A54" w:rsidP="005A4A54">
      <w:pPr>
        <w:pStyle w:val="af2"/>
        <w:widowControl/>
        <w:numPr>
          <w:ilvl w:val="1"/>
          <w:numId w:val="8"/>
        </w:numPr>
        <w:snapToGrid w:val="0"/>
        <w:ind w:firstLineChars="0"/>
        <w:jc w:val="left"/>
        <w:rPr>
          <w:szCs w:val="20"/>
        </w:rPr>
      </w:pPr>
      <w:r>
        <w:rPr>
          <w:rFonts w:hint="eastAsia"/>
          <w:szCs w:val="20"/>
        </w:rPr>
        <w:t>I</w:t>
      </w:r>
      <w:r>
        <w:rPr>
          <w:szCs w:val="20"/>
        </w:rPr>
        <w:t>n combinations other than 2, PDCCH blockage reduction due to one-to-two scheduling is more than 10% for middle and higher CA ratio.</w:t>
      </w:r>
    </w:p>
    <w:p w14:paraId="1369B133" w14:textId="77777777" w:rsidR="005A4A54" w:rsidRPr="00077399" w:rsidRDefault="005A4A54" w:rsidP="005A4A54">
      <w:pPr>
        <w:pStyle w:val="af2"/>
        <w:widowControl/>
        <w:numPr>
          <w:ilvl w:val="0"/>
          <w:numId w:val="8"/>
        </w:numPr>
        <w:snapToGrid w:val="0"/>
        <w:ind w:firstLineChars="0"/>
        <w:jc w:val="left"/>
        <w:rPr>
          <w:szCs w:val="20"/>
        </w:rPr>
      </w:pPr>
      <w:r>
        <w:rPr>
          <w:szCs w:val="20"/>
        </w:rPr>
        <w:t>The less PDCCH capacity, the more gain from one-to-two scheduling</w:t>
      </w:r>
    </w:p>
    <w:p w14:paraId="73EA34E3" w14:textId="7C408401" w:rsidR="005A4A54" w:rsidRDefault="005A4A54" w:rsidP="005A4A54">
      <w:pPr>
        <w:rPr>
          <w:b/>
          <w:i/>
        </w:rPr>
      </w:pPr>
      <w:r w:rsidRPr="00301794">
        <w:rPr>
          <w:rFonts w:hint="eastAsia"/>
          <w:b/>
          <w:i/>
        </w:rPr>
        <w:t>Obse</w:t>
      </w:r>
      <w:r w:rsidRPr="00301794">
        <w:rPr>
          <w:b/>
          <w:i/>
        </w:rPr>
        <w:t>r</w:t>
      </w:r>
      <w:r w:rsidRPr="00301794">
        <w:rPr>
          <w:rFonts w:hint="eastAsia"/>
          <w:b/>
          <w:i/>
        </w:rPr>
        <w:t xml:space="preserve">vation </w:t>
      </w:r>
      <w:r>
        <w:rPr>
          <w:b/>
          <w:i/>
        </w:rPr>
        <w:t>2</w:t>
      </w:r>
      <w:r w:rsidRPr="00301794">
        <w:rPr>
          <w:b/>
          <w:i/>
        </w:rPr>
        <w:t>:</w:t>
      </w:r>
      <w:r>
        <w:rPr>
          <w:b/>
          <w:i/>
        </w:rPr>
        <w:t xml:space="preserve"> O</w:t>
      </w:r>
      <w:r w:rsidRPr="00BF50F0">
        <w:rPr>
          <w:b/>
          <w:i/>
        </w:rPr>
        <w:t xml:space="preserve">ne-to-two scheduling can </w:t>
      </w:r>
      <w:r>
        <w:rPr>
          <w:b/>
          <w:i/>
        </w:rPr>
        <w:t>reduce</w:t>
      </w:r>
      <w:r w:rsidRPr="00BF50F0">
        <w:rPr>
          <w:b/>
          <w:i/>
        </w:rPr>
        <w:t xml:space="preserve"> PDCCH blockage</w:t>
      </w:r>
      <w:r>
        <w:rPr>
          <w:b/>
          <w:i/>
        </w:rPr>
        <w:t xml:space="preserve"> significantly.</w:t>
      </w:r>
    </w:p>
    <w:p w14:paraId="52150A9B" w14:textId="77777777" w:rsidR="005670C6" w:rsidRDefault="005670C6" w:rsidP="005A4A54">
      <w:pPr>
        <w:rPr>
          <w:b/>
          <w:i/>
        </w:rPr>
      </w:pPr>
    </w:p>
    <w:p w14:paraId="60BA574F" w14:textId="41352819" w:rsidR="001E2DF1" w:rsidRDefault="001E2DF1" w:rsidP="001E2DF1">
      <w:pPr>
        <w:pStyle w:val="1"/>
      </w:pPr>
      <w:r>
        <w:t>S</w:t>
      </w:r>
      <w:r>
        <w:rPr>
          <w:rFonts w:hint="eastAsia"/>
        </w:rPr>
        <w:t>pec</w:t>
      </w:r>
      <w:r>
        <w:t xml:space="preserve"> </w:t>
      </w:r>
      <w:r>
        <w:rPr>
          <w:rFonts w:hint="eastAsia"/>
        </w:rPr>
        <w:t>impact</w:t>
      </w:r>
    </w:p>
    <w:p w14:paraId="563912A4" w14:textId="668CEF3F" w:rsidR="006624B7" w:rsidRDefault="006624B7" w:rsidP="00D61168"/>
    <w:p w14:paraId="47C343A4" w14:textId="27372467" w:rsidR="006624B7" w:rsidRDefault="006624B7" w:rsidP="00D61168">
      <w:r>
        <w:rPr>
          <w:rFonts w:hint="eastAsia"/>
        </w:rPr>
        <w:lastRenderedPageBreak/>
        <w:t>T</w:t>
      </w:r>
      <w:r>
        <w:t xml:space="preserve">o support </w:t>
      </w:r>
      <w:r w:rsidRPr="00EC42BD">
        <w:t>single DCI scheduling PDSCH on two cells</w:t>
      </w:r>
      <w:r>
        <w:t xml:space="preserve">, some </w:t>
      </w:r>
      <w:r w:rsidR="002223E9">
        <w:t>enhancement</w:t>
      </w:r>
      <w:r>
        <w:t xml:space="preserve"> on PDCCH</w:t>
      </w:r>
      <w:r w:rsidR="002223E9">
        <w:t xml:space="preserve"> is inevitable</w:t>
      </w:r>
      <w:r w:rsidR="00AE4B6F">
        <w:t xml:space="preserve">, </w:t>
      </w:r>
      <w:r>
        <w:t xml:space="preserve">e.g. new DCI format, DCI size alignment, </w:t>
      </w:r>
      <w:r w:rsidR="002223E9">
        <w:t xml:space="preserve">scheduling mode switching </w:t>
      </w:r>
      <w:r>
        <w:t>an</w:t>
      </w:r>
      <w:r w:rsidR="002223E9">
        <w:t xml:space="preserve">d </w:t>
      </w:r>
      <w:r w:rsidR="00EA6DB1">
        <w:t>PDCCH blind decoding</w:t>
      </w:r>
    </w:p>
    <w:p w14:paraId="4EF55C78" w14:textId="77777777" w:rsidR="006624B7" w:rsidRDefault="006624B7" w:rsidP="00D61168"/>
    <w:p w14:paraId="38314215" w14:textId="16693D70" w:rsidR="007A6854" w:rsidRPr="00907CE0" w:rsidRDefault="00FB5D50" w:rsidP="007A6854">
      <w:pPr>
        <w:rPr>
          <w:b/>
          <w:u w:val="single"/>
        </w:rPr>
      </w:pPr>
      <w:r w:rsidRPr="00907CE0">
        <w:rPr>
          <w:b/>
          <w:u w:val="single"/>
        </w:rPr>
        <w:t>New DCI format design and DCI size alignment</w:t>
      </w:r>
    </w:p>
    <w:p w14:paraId="001875A0" w14:textId="7FEAC2FC" w:rsidR="007E3ED5" w:rsidRDefault="00EA6DB1" w:rsidP="007A6854">
      <w:r>
        <w:t>A</w:t>
      </w:r>
      <w:r w:rsidR="00FB5D50">
        <w:t xml:space="preserve"> new DCI format </w:t>
      </w:r>
      <w:r w:rsidR="002223E9">
        <w:t>is necessary</w:t>
      </w:r>
      <w:r w:rsidR="00FB5D50">
        <w:t xml:space="preserve"> </w:t>
      </w:r>
      <w:r w:rsidR="002223E9">
        <w:t xml:space="preserve">to support </w:t>
      </w:r>
      <w:r w:rsidR="002223E9" w:rsidRPr="00EC42BD">
        <w:t>single DCI scheduling PDSCH on two cells</w:t>
      </w:r>
      <w:r w:rsidR="00FB5D50">
        <w:t xml:space="preserve">. </w:t>
      </w:r>
      <w:r w:rsidR="002223E9">
        <w:t>S</w:t>
      </w:r>
      <w:r w:rsidR="00FB5D50">
        <w:t xml:space="preserve">ome fields in DCI can be shared for two PDSCHs, and other fields should be separated. HARQ-ACK for the scheduled two PDSCHs can be transmitted in </w:t>
      </w:r>
      <w:r w:rsidR="00902579">
        <w:t>the</w:t>
      </w:r>
      <w:r w:rsidR="00FB5D50">
        <w:t xml:space="preserve"> same PUCCH, so the indication fields used for PUCCH can be shared, e.g. </w:t>
      </w:r>
      <w:r w:rsidR="00FB5D50" w:rsidRPr="00907CE0">
        <w:rPr>
          <w:i/>
        </w:rPr>
        <w:t>PUCCH resource indicator</w:t>
      </w:r>
      <w:r w:rsidR="00FB5D50">
        <w:t xml:space="preserve">, </w:t>
      </w:r>
      <w:r w:rsidR="00FB5D50" w:rsidRPr="00907CE0">
        <w:rPr>
          <w:i/>
        </w:rPr>
        <w:t>HARQ timing indicator</w:t>
      </w:r>
      <w:r w:rsidR="00FB5D50">
        <w:t xml:space="preserve">, </w:t>
      </w:r>
      <w:r w:rsidR="00FB5D50" w:rsidRPr="00907CE0">
        <w:rPr>
          <w:i/>
        </w:rPr>
        <w:t>TPC command for scheduled PUCCH</w:t>
      </w:r>
      <w:r w:rsidR="00FB5D50">
        <w:t xml:space="preserve">, etc. </w:t>
      </w:r>
      <w:r w:rsidR="00902579">
        <w:t xml:space="preserve">For </w:t>
      </w:r>
      <w:r w:rsidR="00902579" w:rsidRPr="00907CE0">
        <w:rPr>
          <w:i/>
        </w:rPr>
        <w:t>Frequency domain resource assignment</w:t>
      </w:r>
      <w:r w:rsidR="00902579">
        <w:t xml:space="preserve"> field, c</w:t>
      </w:r>
      <w:r w:rsidR="00D75E37">
        <w:t xml:space="preserve">onsidering the different BWP bandwidths and </w:t>
      </w:r>
      <w:r w:rsidR="00D75E37" w:rsidRPr="00D75E37">
        <w:t>various</w:t>
      </w:r>
      <w:r w:rsidR="00D75E37">
        <w:t xml:space="preserve"> channel conditions for scheduled cells,</w:t>
      </w:r>
      <w:r w:rsidR="00902579">
        <w:t xml:space="preserve"> some enhancement is necessary to share FDRA field if supported</w:t>
      </w:r>
      <w:r w:rsidR="00D75E37">
        <w:t xml:space="preserve">. </w:t>
      </w:r>
      <w:r w:rsidR="00902579">
        <w:t xml:space="preserve">For </w:t>
      </w:r>
      <w:r w:rsidR="00D67B5D" w:rsidRPr="00907CE0">
        <w:rPr>
          <w:i/>
        </w:rPr>
        <w:t>Time domain resource assignment</w:t>
      </w:r>
      <w:r w:rsidR="00902579" w:rsidRPr="00902579">
        <w:t xml:space="preserve"> field, </w:t>
      </w:r>
      <w:r w:rsidR="00902579">
        <w:t>if the same SCS is assumed for two cells, shared TDRA field can be considered. Otherwise, more spec effort is required to support shared TDRA field.</w:t>
      </w:r>
      <w:r w:rsidR="009A22C9">
        <w:t xml:space="preserve"> </w:t>
      </w:r>
    </w:p>
    <w:p w14:paraId="2EF48082" w14:textId="169B0BFF" w:rsidR="007E3ED5" w:rsidRPr="007E3ED5" w:rsidRDefault="007E3ED5" w:rsidP="007A6854">
      <w:r>
        <w:t>When new DCI format is introduced, enhancement on DCI size alignment is necessary to keep the same DCI size budget as R15.</w:t>
      </w:r>
    </w:p>
    <w:p w14:paraId="65B1F721" w14:textId="77777777" w:rsidR="00087658" w:rsidRDefault="00087658" w:rsidP="009A22C9"/>
    <w:p w14:paraId="57428E00" w14:textId="2A8EC7AF" w:rsidR="009A22C9" w:rsidRPr="00907CE0" w:rsidRDefault="009A22C9" w:rsidP="009A22C9">
      <w:pPr>
        <w:rPr>
          <w:b/>
          <w:u w:val="single"/>
        </w:rPr>
      </w:pPr>
      <w:r w:rsidRPr="00907CE0">
        <w:rPr>
          <w:b/>
          <w:u w:val="single"/>
        </w:rPr>
        <w:t xml:space="preserve">Scheduling mode </w:t>
      </w:r>
      <w:r w:rsidR="007E3ED5">
        <w:rPr>
          <w:b/>
          <w:u w:val="single"/>
        </w:rPr>
        <w:t>switching</w:t>
      </w:r>
    </w:p>
    <w:p w14:paraId="22FE36D6" w14:textId="428F3E1F" w:rsidR="00472F5A" w:rsidRDefault="00472F5A" w:rsidP="007A6854">
      <w:r>
        <w:t xml:space="preserve">If </w:t>
      </w:r>
      <w:r w:rsidRPr="00EC42BD">
        <w:t>single DCI scheduling PDSCH on two cells</w:t>
      </w:r>
      <w:r>
        <w:t xml:space="preserve"> is supported, there are two scheduling modes</w:t>
      </w:r>
      <w:r w:rsidR="0038639F">
        <w:t>:</w:t>
      </w:r>
    </w:p>
    <w:p w14:paraId="3B6D5E8C" w14:textId="61D4D633" w:rsidR="00472F5A" w:rsidRDefault="00472F5A" w:rsidP="00907CE0">
      <w:pPr>
        <w:ind w:firstLine="420"/>
      </w:pPr>
      <w:r>
        <w:t xml:space="preserve">Mode-1: single DCI scheduling </w:t>
      </w:r>
      <w:r w:rsidR="009A22C9">
        <w:t>PDSCH on one cell</w:t>
      </w:r>
      <w:r w:rsidR="0038639F">
        <w:t>,</w:t>
      </w:r>
    </w:p>
    <w:p w14:paraId="5CC14EDE" w14:textId="62C8C2AC" w:rsidR="00472F5A" w:rsidRDefault="00472F5A" w:rsidP="00907CE0">
      <w:pPr>
        <w:ind w:firstLine="420"/>
      </w:pPr>
      <w:r>
        <w:t>Mode-2: single DCI scheduling PDSCH on two cells</w:t>
      </w:r>
      <w:r w:rsidR="0038639F">
        <w:t>.</w:t>
      </w:r>
    </w:p>
    <w:p w14:paraId="3506BE22" w14:textId="77777777" w:rsidR="007E3ED5" w:rsidRDefault="0038639F" w:rsidP="00472F5A">
      <w:r>
        <w:t>F</w:t>
      </w:r>
      <w:r w:rsidR="009A22C9">
        <w:t xml:space="preserve">or one cell, </w:t>
      </w:r>
      <w:r w:rsidR="007E3ED5">
        <w:t>schedule mode can be switched dynamically or semi-statically</w:t>
      </w:r>
      <w:r w:rsidR="009A22C9">
        <w:t>.</w:t>
      </w:r>
      <w:r w:rsidR="00087658">
        <w:t xml:space="preserve"> Considering </w:t>
      </w:r>
      <w:r w:rsidR="007E3ED5">
        <w:t>random</w:t>
      </w:r>
      <w:r w:rsidR="00087658">
        <w:t xml:space="preserve"> traffic</w:t>
      </w:r>
      <w:r w:rsidR="007E3ED5">
        <w:t xml:space="preserve"> volume</w:t>
      </w:r>
      <w:r>
        <w:t>, dynamically resource allocation</w:t>
      </w:r>
      <w:r w:rsidR="00087658">
        <w:t xml:space="preserve"> and </w:t>
      </w:r>
      <w:r w:rsidR="00087658" w:rsidRPr="00D75E37">
        <w:t>various</w:t>
      </w:r>
      <w:r w:rsidR="00087658">
        <w:t xml:space="preserve"> channel conditions, </w:t>
      </w:r>
      <w:r w:rsidR="007E3ED5">
        <w:t xml:space="preserve">dynamic </w:t>
      </w:r>
      <w:r w:rsidR="00087658">
        <w:t>scheduling m</w:t>
      </w:r>
      <w:r w:rsidR="007E3ED5">
        <w:t>ode switching</w:t>
      </w:r>
      <w:r w:rsidR="00087658">
        <w:t xml:space="preserve"> </w:t>
      </w:r>
      <w:r w:rsidR="007E3ED5">
        <w:t>is better to provide high system efficiency</w:t>
      </w:r>
      <w:r w:rsidR="00087658">
        <w:t xml:space="preserve">. </w:t>
      </w:r>
      <w:r w:rsidR="007E3ED5">
        <w:t>To support dynamic scheduling mode switching, there are two options:</w:t>
      </w:r>
    </w:p>
    <w:p w14:paraId="065E3C91" w14:textId="5E4F545F" w:rsidR="007E3ED5" w:rsidRDefault="007E3ED5" w:rsidP="007E3ED5">
      <w:pPr>
        <w:pStyle w:val="af2"/>
        <w:numPr>
          <w:ilvl w:val="0"/>
          <w:numId w:val="23"/>
        </w:numPr>
        <w:ind w:firstLineChars="0"/>
      </w:pPr>
      <w:r>
        <w:t xml:space="preserve">Option1: </w:t>
      </w:r>
      <w:r w:rsidR="00E1515E">
        <w:t xml:space="preserve">DCI </w:t>
      </w:r>
      <w:r>
        <w:t>format-based switch.</w:t>
      </w:r>
      <w:r w:rsidR="00E1515E">
        <w:t xml:space="preserve"> </w:t>
      </w:r>
      <w:r w:rsidR="00E1515E">
        <w:rPr>
          <w:rFonts w:hint="eastAsia"/>
        </w:rPr>
        <w:t>D</w:t>
      </w:r>
      <w:r w:rsidR="00E1515E">
        <w:t xml:space="preserve">CI formats used for scheduling Mode-1 and scheduling Mode-2 are different. </w:t>
      </w:r>
      <w:r>
        <w:t xml:space="preserve">In other words, DCI format for Mode-2 supports single DCI scheduling PDSCH on two cells only. </w:t>
      </w:r>
    </w:p>
    <w:p w14:paraId="693300A9" w14:textId="6888C03A" w:rsidR="009A22C9" w:rsidRDefault="007E3ED5" w:rsidP="00BC6E61">
      <w:pPr>
        <w:pStyle w:val="af2"/>
        <w:numPr>
          <w:ilvl w:val="0"/>
          <w:numId w:val="23"/>
        </w:numPr>
        <w:ind w:firstLineChars="0"/>
      </w:pPr>
      <w:r>
        <w:t xml:space="preserve">Option2: DCI field-based switch. Scheduling Mode-1 and scheduling Mode-2 could share one DCI format. </w:t>
      </w:r>
      <w:r w:rsidR="00E1515E">
        <w:t xml:space="preserve">UE can </w:t>
      </w:r>
      <w:r w:rsidR="00E77D93">
        <w:t xml:space="preserve">determine scheduling mode </w:t>
      </w:r>
      <w:r w:rsidR="00E1515E">
        <w:t xml:space="preserve">based on </w:t>
      </w:r>
      <w:r w:rsidR="00E77D93">
        <w:t>one or more field in</w:t>
      </w:r>
      <w:r w:rsidR="00E1515E">
        <w:t xml:space="preserve"> the </w:t>
      </w:r>
      <w:r w:rsidR="00E1515E">
        <w:rPr>
          <w:rFonts w:hint="eastAsia"/>
        </w:rPr>
        <w:t>DCI</w:t>
      </w:r>
      <w:r w:rsidR="00E1515E">
        <w:t xml:space="preserve">, </w:t>
      </w:r>
      <w:r w:rsidR="00E77D93">
        <w:t xml:space="preserve">e.g. CIF field or specific value of some fields. </w:t>
      </w:r>
    </w:p>
    <w:p w14:paraId="61435240" w14:textId="47CD0630" w:rsidR="00E77D93" w:rsidRDefault="00E77D93" w:rsidP="00E77D93">
      <w:r>
        <w:rPr>
          <w:rFonts w:hint="eastAsia"/>
        </w:rPr>
        <w:t>O</w:t>
      </w:r>
      <w:r>
        <w:t>ption 1 and option 2 are not excluded. Both options can be studied further.</w:t>
      </w:r>
    </w:p>
    <w:p w14:paraId="21ED9007" w14:textId="77777777" w:rsidR="00E77D93" w:rsidRDefault="00E77D93" w:rsidP="00472F5A">
      <w:pPr>
        <w:rPr>
          <w:b/>
          <w:u w:val="single"/>
        </w:rPr>
      </w:pPr>
    </w:p>
    <w:p w14:paraId="59796CB3" w14:textId="1F73360F" w:rsidR="00E1515E" w:rsidRPr="00907CE0" w:rsidRDefault="00E1515E" w:rsidP="00472F5A">
      <w:pPr>
        <w:rPr>
          <w:b/>
          <w:u w:val="single"/>
        </w:rPr>
      </w:pPr>
      <w:r w:rsidRPr="00907CE0">
        <w:rPr>
          <w:b/>
          <w:u w:val="single"/>
        </w:rPr>
        <w:t>PDCC</w:t>
      </w:r>
      <w:r w:rsidR="001A1DA0" w:rsidRPr="00907CE0">
        <w:rPr>
          <w:b/>
          <w:u w:val="single"/>
        </w:rPr>
        <w:t>H blind decoding</w:t>
      </w:r>
    </w:p>
    <w:p w14:paraId="1DC875D1" w14:textId="051894EA" w:rsidR="001A1DA0" w:rsidRDefault="001A1DA0" w:rsidP="00472F5A">
      <w:r>
        <w:rPr>
          <w:rFonts w:hint="eastAsia"/>
        </w:rPr>
        <w:t>I</w:t>
      </w:r>
      <w:r>
        <w:t xml:space="preserve">n current spec, </w:t>
      </w:r>
      <w:r w:rsidR="0038639F">
        <w:t xml:space="preserve">PDCCH candidates are counted separately for each scheduled cell, and </w:t>
      </w:r>
      <w:r>
        <w:t>the CCE indexes for a PD</w:t>
      </w:r>
      <w:r w:rsidR="005D1B5C">
        <w:t>C</w:t>
      </w:r>
      <w:r>
        <w:t xml:space="preserve">CH candidate is relative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A35EEF">
        <w:t xml:space="preserve">, which is a cell specific configuration. </w:t>
      </w:r>
      <w:r w:rsidR="0069311B">
        <w:t xml:space="preserve">When </w:t>
      </w:r>
      <w:r w:rsidR="0069311B" w:rsidRPr="00EC42BD">
        <w:t>single DCI scheduling PDSCH on two cells</w:t>
      </w:r>
      <w:r w:rsidR="0069311B">
        <w:t xml:space="preserve"> is supported, the PDCCH candidates used </w:t>
      </w:r>
      <w:r w:rsidR="00216D9C">
        <w:t>to monitor</w:t>
      </w:r>
      <w:r w:rsidR="0069311B">
        <w:t xml:space="preserve"> the new DCI format should be </w:t>
      </w:r>
      <w:r w:rsidR="00544588">
        <w:t xml:space="preserve">the </w:t>
      </w:r>
      <w:r w:rsidR="0069311B">
        <w:t xml:space="preserve">same for </w:t>
      </w:r>
      <w:r w:rsidR="00A35EEF">
        <w:t>the two</w:t>
      </w:r>
      <w:r w:rsidR="00544588">
        <w:t xml:space="preserve"> </w:t>
      </w:r>
      <w:r w:rsidR="0069311B">
        <w:t>scheduled cell</w:t>
      </w:r>
      <w:r w:rsidR="00216D9C">
        <w:t>s</w:t>
      </w:r>
      <w:r w:rsidR="00FF2DE4">
        <w:t xml:space="preserve">. </w:t>
      </w:r>
      <w:r w:rsidR="00A35EEF">
        <w:t xml:space="preserve">Then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22666C">
        <w:rPr>
          <w:rFonts w:hint="eastAsia"/>
        </w:rPr>
        <w:t xml:space="preserve"> </w:t>
      </w:r>
      <w:r w:rsidR="00FF2DE4">
        <w:t xml:space="preserve">used for </w:t>
      </w:r>
      <w:r w:rsidR="00A35EEF" w:rsidRPr="00EC42BD">
        <w:t>single DCI scheduling PDSCH on two cells</w:t>
      </w:r>
      <w:r w:rsidR="00FF2DE4">
        <w:t xml:space="preserve"> should </w:t>
      </w:r>
      <w:r w:rsidR="00A35EEF">
        <w:t>keep the</w:t>
      </w:r>
      <w:r w:rsidR="00FF2DE4">
        <w:t xml:space="preserve"> same </w:t>
      </w:r>
      <w:r w:rsidR="00A35EEF">
        <w:t>value among</w:t>
      </w:r>
      <w:r w:rsidR="00FF2DE4">
        <w:t xml:space="preserve"> </w:t>
      </w:r>
      <w:r w:rsidR="00216D9C">
        <w:t>the target</w:t>
      </w:r>
      <w:r w:rsidR="00FF2DE4">
        <w:t xml:space="preserve"> scheduled cell</w:t>
      </w:r>
      <w:r w:rsidR="00216D9C">
        <w:t>s</w:t>
      </w:r>
      <w:r w:rsidR="00FF2DE4">
        <w:t>.</w:t>
      </w:r>
      <w:r w:rsidR="0022666C">
        <w:t xml:space="preserve"> </w:t>
      </w:r>
    </w:p>
    <w:p w14:paraId="29B37405" w14:textId="64769FD5" w:rsidR="0022666C" w:rsidRDefault="0022666C" w:rsidP="00472F5A">
      <w:pPr>
        <w:rPr>
          <w:rFonts w:hint="eastAsia"/>
          <w:b/>
          <w:i/>
        </w:rPr>
      </w:pPr>
    </w:p>
    <w:p w14:paraId="35DE9B2D" w14:textId="1589EE10" w:rsidR="0022666C" w:rsidRDefault="0022666C" w:rsidP="00472F5A">
      <w:pPr>
        <w:rPr>
          <w:b/>
          <w:i/>
        </w:rPr>
      </w:pPr>
      <w:r>
        <w:rPr>
          <w:b/>
          <w:i/>
        </w:rPr>
        <w:t xml:space="preserve">Observation 3: </w:t>
      </w:r>
      <w:r w:rsidR="00A35EEF">
        <w:rPr>
          <w:b/>
          <w:i/>
        </w:rPr>
        <w:t>I</w:t>
      </w:r>
      <w:r>
        <w:rPr>
          <w:b/>
          <w:i/>
        </w:rPr>
        <w:t xml:space="preserve">f </w:t>
      </w:r>
      <w:r w:rsidRPr="0022666C">
        <w:rPr>
          <w:b/>
          <w:i/>
        </w:rPr>
        <w:t>single DCI scheduling PDSCH on two cells is supported</w:t>
      </w:r>
      <w:r w:rsidR="00A35EEF">
        <w:rPr>
          <w:b/>
          <w:i/>
        </w:rPr>
        <w:t>, the following issues need to be considered</w:t>
      </w:r>
    </w:p>
    <w:p w14:paraId="36E1341C" w14:textId="0184AAEF" w:rsidR="0022666C" w:rsidRDefault="00A35EEF" w:rsidP="00907CE0">
      <w:pPr>
        <w:pStyle w:val="af2"/>
        <w:numPr>
          <w:ilvl w:val="0"/>
          <w:numId w:val="21"/>
        </w:numPr>
        <w:ind w:firstLineChars="0"/>
        <w:rPr>
          <w:b/>
          <w:i/>
        </w:rPr>
      </w:pPr>
      <w:r>
        <w:rPr>
          <w:b/>
          <w:i/>
        </w:rPr>
        <w:t>N</w:t>
      </w:r>
      <w:r w:rsidR="0022666C">
        <w:rPr>
          <w:b/>
          <w:i/>
        </w:rPr>
        <w:t>ew DCI format design and DCI size alignment</w:t>
      </w:r>
    </w:p>
    <w:p w14:paraId="63938E9C" w14:textId="4FF5C3FC" w:rsidR="00623D0F" w:rsidRDefault="00A35EEF" w:rsidP="00D1706D">
      <w:pPr>
        <w:pStyle w:val="af2"/>
        <w:numPr>
          <w:ilvl w:val="0"/>
          <w:numId w:val="21"/>
        </w:numPr>
        <w:ind w:firstLineChars="0"/>
        <w:rPr>
          <w:b/>
          <w:i/>
        </w:rPr>
      </w:pPr>
      <w:r>
        <w:rPr>
          <w:b/>
          <w:i/>
        </w:rPr>
        <w:t>Scheduling mode switch</w:t>
      </w:r>
    </w:p>
    <w:p w14:paraId="226C719E" w14:textId="649EBC7F" w:rsidR="00A35EEF" w:rsidRPr="00A35EEF" w:rsidRDefault="00A35EEF" w:rsidP="00D1706D">
      <w:pPr>
        <w:pStyle w:val="af2"/>
        <w:numPr>
          <w:ilvl w:val="0"/>
          <w:numId w:val="21"/>
        </w:numPr>
        <w:ind w:firstLineChars="0"/>
        <w:rPr>
          <w:b/>
          <w:i/>
        </w:rPr>
      </w:pPr>
      <w:r>
        <w:rPr>
          <w:rFonts w:hint="eastAsia"/>
          <w:b/>
          <w:i/>
        </w:rPr>
        <w:t>P</w:t>
      </w:r>
      <w:r>
        <w:rPr>
          <w:b/>
          <w:i/>
        </w:rPr>
        <w:t>DCCH candidate determination</w:t>
      </w:r>
    </w:p>
    <w:p w14:paraId="7664A291" w14:textId="77777777" w:rsidR="00A61C60" w:rsidRDefault="00A61C60" w:rsidP="00A61C60">
      <w:pPr>
        <w:pStyle w:val="1"/>
      </w:pPr>
      <w:r>
        <w:t>Conclusions</w:t>
      </w:r>
    </w:p>
    <w:p w14:paraId="0DBD9029" w14:textId="77777777" w:rsidR="00A61C60" w:rsidRDefault="00A61C60" w:rsidP="00A61C60">
      <w:r>
        <w:t xml:space="preserve">In this contribution, we show our views on multi-cell PDSCH scheduling via a single DCI enhancement with </w:t>
      </w:r>
      <w:r>
        <w:lastRenderedPageBreak/>
        <w:t>following observations:</w:t>
      </w:r>
    </w:p>
    <w:p w14:paraId="28078237" w14:textId="5410983F" w:rsidR="005C54DE" w:rsidRPr="00C449C9" w:rsidRDefault="00A71939" w:rsidP="00D71036">
      <w:pPr>
        <w:rPr>
          <w:b/>
          <w:i/>
        </w:rPr>
      </w:pPr>
      <w:r w:rsidRPr="004E0F46">
        <w:rPr>
          <w:b/>
          <w:i/>
        </w:rPr>
        <w:t>Observation</w:t>
      </w:r>
      <w:r>
        <w:rPr>
          <w:b/>
          <w:i/>
        </w:rPr>
        <w:t xml:space="preserve"> 1:</w:t>
      </w:r>
      <w:r w:rsidRPr="004E0F46">
        <w:rPr>
          <w:b/>
          <w:i/>
        </w:rPr>
        <w:t xml:space="preserve"> </w:t>
      </w:r>
      <w:r w:rsidRPr="00BF50F0">
        <w:rPr>
          <w:b/>
          <w:i/>
        </w:rPr>
        <w:t xml:space="preserve">CCE saving ratio is </w:t>
      </w:r>
      <w:r>
        <w:rPr>
          <w:b/>
          <w:i/>
        </w:rPr>
        <w:t xml:space="preserve">more than 10% </w:t>
      </w:r>
      <w:r w:rsidRPr="00BF50F0">
        <w:rPr>
          <w:b/>
          <w:i/>
        </w:rPr>
        <w:t xml:space="preserve">for </w:t>
      </w:r>
      <w:r>
        <w:rPr>
          <w:b/>
          <w:i/>
        </w:rPr>
        <w:t xml:space="preserve">any </w:t>
      </w:r>
      <w:r w:rsidRPr="00BF50F0">
        <w:rPr>
          <w:b/>
          <w:i/>
        </w:rPr>
        <w:t>DCI size</w:t>
      </w:r>
      <w:r>
        <w:rPr>
          <w:b/>
          <w:i/>
        </w:rPr>
        <w:t xml:space="preserve"> even CA ratio is not large</w:t>
      </w:r>
      <w:r w:rsidR="005C54DE">
        <w:rPr>
          <w:b/>
          <w:i/>
        </w:rPr>
        <w:t>, e.g. CA ratio=30%</w:t>
      </w:r>
      <w:r w:rsidRPr="00BF50F0">
        <w:rPr>
          <w:b/>
          <w:i/>
        </w:rPr>
        <w:t>. And for different</w:t>
      </w:r>
      <w:r>
        <w:rPr>
          <w:b/>
          <w:i/>
        </w:rPr>
        <w:t xml:space="preserve"> combination scenarios</w:t>
      </w:r>
      <w:r w:rsidRPr="00BF50F0">
        <w:rPr>
          <w:b/>
          <w:i/>
        </w:rPr>
        <w:t>, there is no significant difference in CCE saving ratio.</w:t>
      </w:r>
    </w:p>
    <w:p w14:paraId="2C0AF4B5" w14:textId="56389748" w:rsidR="005C54DE" w:rsidRDefault="00D71036" w:rsidP="00D71036">
      <w:pPr>
        <w:rPr>
          <w:b/>
          <w:i/>
        </w:rPr>
      </w:pPr>
      <w:r w:rsidRPr="00301794">
        <w:rPr>
          <w:rFonts w:hint="eastAsia"/>
          <w:b/>
          <w:i/>
        </w:rPr>
        <w:t>Obse</w:t>
      </w:r>
      <w:r w:rsidRPr="00301794">
        <w:rPr>
          <w:b/>
          <w:i/>
        </w:rPr>
        <w:t>r</w:t>
      </w:r>
      <w:r w:rsidRPr="00301794">
        <w:rPr>
          <w:rFonts w:hint="eastAsia"/>
          <w:b/>
          <w:i/>
        </w:rPr>
        <w:t xml:space="preserve">vation </w:t>
      </w:r>
      <w:r>
        <w:rPr>
          <w:b/>
          <w:i/>
        </w:rPr>
        <w:t>2</w:t>
      </w:r>
      <w:r w:rsidRPr="00301794">
        <w:rPr>
          <w:b/>
          <w:i/>
        </w:rPr>
        <w:t>:</w:t>
      </w:r>
      <w:r>
        <w:rPr>
          <w:b/>
          <w:i/>
        </w:rPr>
        <w:t xml:space="preserve"> O</w:t>
      </w:r>
      <w:r w:rsidRPr="00BF50F0">
        <w:rPr>
          <w:b/>
          <w:i/>
        </w:rPr>
        <w:t xml:space="preserve">ne-to-two scheduling can </w:t>
      </w:r>
      <w:r>
        <w:rPr>
          <w:b/>
          <w:i/>
        </w:rPr>
        <w:t>reduce</w:t>
      </w:r>
      <w:r w:rsidRPr="00BF50F0">
        <w:rPr>
          <w:b/>
          <w:i/>
        </w:rPr>
        <w:t xml:space="preserve"> PDCCH blockage</w:t>
      </w:r>
      <w:r w:rsidR="005C54DE">
        <w:rPr>
          <w:b/>
          <w:i/>
        </w:rPr>
        <w:t xml:space="preserve"> significantly</w:t>
      </w:r>
      <w:r>
        <w:rPr>
          <w:b/>
          <w:i/>
        </w:rPr>
        <w:t>.</w:t>
      </w:r>
    </w:p>
    <w:p w14:paraId="7753D64B" w14:textId="77777777" w:rsidR="00A35EEF" w:rsidRDefault="00A35EEF" w:rsidP="00A35EEF">
      <w:pPr>
        <w:rPr>
          <w:b/>
          <w:i/>
        </w:rPr>
      </w:pPr>
      <w:r>
        <w:rPr>
          <w:b/>
          <w:i/>
        </w:rPr>
        <w:t xml:space="preserve">Observation 3: If </w:t>
      </w:r>
      <w:r w:rsidRPr="0022666C">
        <w:rPr>
          <w:b/>
          <w:i/>
        </w:rPr>
        <w:t>single DCI scheduling PDSCH on two cells is supported</w:t>
      </w:r>
      <w:r>
        <w:rPr>
          <w:b/>
          <w:i/>
        </w:rPr>
        <w:t>, the following issues need to be considered</w:t>
      </w:r>
    </w:p>
    <w:p w14:paraId="6650F381" w14:textId="77777777" w:rsidR="00A35EEF" w:rsidRDefault="00A35EEF" w:rsidP="00A35EEF">
      <w:pPr>
        <w:pStyle w:val="af2"/>
        <w:numPr>
          <w:ilvl w:val="0"/>
          <w:numId w:val="24"/>
        </w:numPr>
        <w:ind w:firstLineChars="0"/>
        <w:rPr>
          <w:b/>
          <w:i/>
        </w:rPr>
      </w:pPr>
      <w:r>
        <w:rPr>
          <w:b/>
          <w:i/>
        </w:rPr>
        <w:t>New DCI format design and DCI size alignment</w:t>
      </w:r>
    </w:p>
    <w:p w14:paraId="4A9A8A3B" w14:textId="77777777" w:rsidR="00A35EEF" w:rsidRDefault="00A35EEF" w:rsidP="00A35EEF">
      <w:pPr>
        <w:pStyle w:val="af2"/>
        <w:numPr>
          <w:ilvl w:val="0"/>
          <w:numId w:val="24"/>
        </w:numPr>
        <w:ind w:firstLineChars="0"/>
        <w:rPr>
          <w:b/>
          <w:i/>
        </w:rPr>
      </w:pPr>
      <w:r>
        <w:rPr>
          <w:b/>
          <w:i/>
        </w:rPr>
        <w:t>Scheduling mode switch</w:t>
      </w:r>
    </w:p>
    <w:p w14:paraId="4054E955" w14:textId="7D6A9332" w:rsidR="005D3639" w:rsidRPr="00C449C9" w:rsidRDefault="00A35EEF" w:rsidP="00A35EEF">
      <w:pPr>
        <w:pStyle w:val="af2"/>
        <w:numPr>
          <w:ilvl w:val="0"/>
          <w:numId w:val="24"/>
        </w:numPr>
        <w:ind w:firstLineChars="0"/>
        <w:rPr>
          <w:b/>
          <w:i/>
        </w:rPr>
      </w:pPr>
      <w:r>
        <w:rPr>
          <w:rFonts w:hint="eastAsia"/>
          <w:b/>
          <w:i/>
        </w:rPr>
        <w:t>P</w:t>
      </w:r>
      <w:r>
        <w:rPr>
          <w:b/>
          <w:i/>
        </w:rPr>
        <w:t>DCCH candidate determination</w:t>
      </w:r>
    </w:p>
    <w:p w14:paraId="7F5F94E8" w14:textId="77777777" w:rsidR="00A61C60" w:rsidRDefault="00A61C60" w:rsidP="00A61C60">
      <w:pPr>
        <w:pStyle w:val="1"/>
      </w:pPr>
      <w:r>
        <w:t>Appendix</w:t>
      </w:r>
      <w:bookmarkStart w:id="0" w:name="_GoBack"/>
      <w:bookmarkEnd w:id="0"/>
    </w:p>
    <w:p w14:paraId="7192C782" w14:textId="77777777" w:rsidR="009A5275" w:rsidRDefault="009A5275" w:rsidP="009A5275">
      <w:pPr>
        <w:jc w:val="center"/>
      </w:pPr>
    </w:p>
    <w:p w14:paraId="26FCA84F" w14:textId="40B1047A" w:rsidR="009A5275" w:rsidRDefault="009A5275" w:rsidP="009A5275">
      <w:pPr>
        <w:pStyle w:val="a4"/>
        <w:jc w:val="center"/>
        <w:rPr>
          <w:rFonts w:eastAsiaTheme="minorEastAsia"/>
          <w:lang w:eastAsia="zh-CN"/>
        </w:rPr>
      </w:pPr>
      <w:r>
        <w:rPr>
          <w:rFonts w:eastAsiaTheme="minorEastAsia"/>
          <w:lang w:eastAsia="zh-CN"/>
        </w:rPr>
        <w:t xml:space="preserve">Table </w:t>
      </w:r>
      <w:r w:rsidR="007A6B5C">
        <w:rPr>
          <w:rFonts w:eastAsiaTheme="minorEastAsia"/>
          <w:lang w:eastAsia="zh-CN"/>
        </w:rPr>
        <w:t>A</w:t>
      </w:r>
      <w:r w:rsidR="00D264C5">
        <w:rPr>
          <w:rFonts w:eastAsiaTheme="minorEastAsia"/>
          <w:lang w:eastAsia="zh-CN"/>
        </w:rPr>
        <w:t>-</w:t>
      </w:r>
      <w:r w:rsidR="004C5CDA">
        <w:rPr>
          <w:rFonts w:eastAsiaTheme="minorEastAsia"/>
          <w:lang w:eastAsia="zh-CN"/>
        </w:rPr>
        <w:t>1</w:t>
      </w:r>
      <w:r>
        <w:rPr>
          <w:rFonts w:eastAsiaTheme="minorEastAsia"/>
          <w:lang w:eastAsia="zh-CN"/>
        </w:rPr>
        <w:t xml:space="preserve"> </w:t>
      </w:r>
      <w:r>
        <w:rPr>
          <w:rFonts w:eastAsiaTheme="minorEastAsia" w:hint="eastAsia"/>
          <w:lang w:eastAsia="zh-CN"/>
        </w:rPr>
        <w:t xml:space="preserve">Link-level </w:t>
      </w:r>
      <w:r>
        <w:rPr>
          <w:rFonts w:eastAsiaTheme="minorEastAsia"/>
          <w:lang w:eastAsia="zh-CN"/>
        </w:rPr>
        <w:t>simulation</w:t>
      </w:r>
      <w:r>
        <w:rPr>
          <w:rFonts w:eastAsiaTheme="minorEastAsia" w:hint="eastAsia"/>
          <w:lang w:eastAsia="zh-CN"/>
        </w:rPr>
        <w:t xml:space="preserve"> </w:t>
      </w:r>
      <w:r>
        <w:rPr>
          <w:rFonts w:eastAsiaTheme="minorEastAsia"/>
          <w:lang w:eastAsia="zh-CN"/>
        </w:rPr>
        <w:t>s</w:t>
      </w:r>
      <w:r w:rsidRPr="001139DF">
        <w:rPr>
          <w:rFonts w:eastAsiaTheme="minorEastAsia"/>
          <w:lang w:eastAsia="zh-CN"/>
        </w:rPr>
        <w:t>cenario</w:t>
      </w:r>
    </w:p>
    <w:tbl>
      <w:tblPr>
        <w:tblW w:w="6511" w:type="dxa"/>
        <w:jc w:val="center"/>
        <w:tblCellMar>
          <w:left w:w="0" w:type="dxa"/>
          <w:right w:w="0" w:type="dxa"/>
        </w:tblCellMar>
        <w:tblLook w:val="0600" w:firstRow="0" w:lastRow="0" w:firstColumn="0" w:lastColumn="0" w:noHBand="1" w:noVBand="1"/>
      </w:tblPr>
      <w:tblGrid>
        <w:gridCol w:w="3658"/>
        <w:gridCol w:w="2853"/>
      </w:tblGrid>
      <w:tr w:rsidR="009A5275" w:rsidRPr="001139DF" w14:paraId="093D8421"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D1AFB2" w14:textId="77777777" w:rsidR="009A5275" w:rsidRPr="00D71036" w:rsidRDefault="009A5275" w:rsidP="00B11BCF">
            <w:pPr>
              <w:pStyle w:val="a4"/>
              <w:jc w:val="center"/>
              <w:rPr>
                <w:rFonts w:eastAsiaTheme="minorEastAsia"/>
                <w:szCs w:val="20"/>
                <w:lang w:eastAsia="zh-CN"/>
              </w:rPr>
            </w:pPr>
            <w:r w:rsidRPr="00D71036">
              <w:rPr>
                <w:rFonts w:eastAsiaTheme="minorEastAsia"/>
                <w:b/>
                <w:bCs/>
                <w:szCs w:val="20"/>
                <w:lang w:eastAsia="zh-CN"/>
              </w:rPr>
              <w:t>parameters</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4E2711" w14:textId="77777777" w:rsidR="009A5275" w:rsidRPr="00D71036" w:rsidRDefault="009A5275" w:rsidP="00B11BCF">
            <w:pPr>
              <w:pStyle w:val="a4"/>
              <w:jc w:val="center"/>
              <w:rPr>
                <w:rFonts w:eastAsiaTheme="minorEastAsia"/>
                <w:szCs w:val="20"/>
                <w:lang w:eastAsia="zh-CN"/>
              </w:rPr>
            </w:pPr>
            <w:r w:rsidRPr="00D71036">
              <w:rPr>
                <w:rFonts w:eastAsiaTheme="minorEastAsia"/>
                <w:b/>
                <w:bCs/>
                <w:szCs w:val="20"/>
                <w:lang w:eastAsia="zh-CN"/>
              </w:rPr>
              <w:t>assumption</w:t>
            </w:r>
          </w:p>
        </w:tc>
      </w:tr>
      <w:tr w:rsidR="009A5275" w:rsidRPr="001139DF" w14:paraId="1CB24DCE"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02AE5F" w14:textId="43297EC6" w:rsidR="009A5275" w:rsidRPr="001139DF" w:rsidRDefault="009A5275" w:rsidP="00B11BCF">
            <w:pPr>
              <w:pStyle w:val="a4"/>
              <w:rPr>
                <w:rFonts w:eastAsiaTheme="minorEastAsia"/>
                <w:lang w:eastAsia="zh-CN"/>
              </w:rPr>
            </w:pPr>
            <w:r w:rsidRPr="001139DF">
              <w:rPr>
                <w:rFonts w:eastAsiaTheme="minorEastAsia"/>
                <w:lang w:eastAsia="zh-CN"/>
              </w:rPr>
              <w:t xml:space="preserve">DCI </w:t>
            </w:r>
            <w:r>
              <w:rPr>
                <w:rFonts w:eastAsiaTheme="minorEastAsia"/>
                <w:lang w:eastAsia="zh-CN"/>
              </w:rPr>
              <w:t>Size</w:t>
            </w:r>
            <w:r w:rsidR="00646576">
              <w:rPr>
                <w:rFonts w:eastAsiaTheme="minorEastAsia"/>
                <w:lang w:eastAsia="zh-CN"/>
              </w:rPr>
              <w:t xml:space="preserve"> </w:t>
            </w:r>
            <w:r w:rsidRPr="001139DF">
              <w:rPr>
                <w:rFonts w:eastAsiaTheme="minorEastAsia"/>
                <w:lang w:eastAsia="zh-CN"/>
              </w:rPr>
              <w:t>(including 24bits CRC)</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E837D2" w14:textId="2C6C0C4B" w:rsidR="009A5275" w:rsidRPr="001139DF" w:rsidRDefault="009A5275" w:rsidP="00B11BCF">
            <w:pPr>
              <w:pStyle w:val="a4"/>
              <w:rPr>
                <w:rFonts w:eastAsiaTheme="minorEastAsia"/>
                <w:lang w:eastAsia="zh-CN"/>
              </w:rPr>
            </w:pPr>
            <w:r w:rsidRPr="001139DF">
              <w:rPr>
                <w:rFonts w:eastAsiaTheme="minorEastAsia"/>
                <w:lang w:eastAsia="zh-CN"/>
              </w:rPr>
              <w:t>8</w:t>
            </w:r>
            <w:r w:rsidR="00BF50F0">
              <w:rPr>
                <w:rFonts w:eastAsiaTheme="minorEastAsia"/>
                <w:lang w:eastAsia="zh-CN"/>
              </w:rPr>
              <w:t>4</w:t>
            </w:r>
            <w:r w:rsidRPr="001139DF">
              <w:rPr>
                <w:rFonts w:eastAsiaTheme="minorEastAsia"/>
                <w:lang w:eastAsia="zh-CN"/>
              </w:rPr>
              <w:t>/</w:t>
            </w:r>
            <w:r>
              <w:rPr>
                <w:rFonts w:eastAsiaTheme="minorEastAsia"/>
                <w:lang w:eastAsia="zh-CN"/>
              </w:rPr>
              <w:t>9</w:t>
            </w:r>
            <w:r w:rsidR="00BF50F0">
              <w:rPr>
                <w:rFonts w:eastAsiaTheme="minorEastAsia"/>
                <w:lang w:eastAsia="zh-CN"/>
              </w:rPr>
              <w:t>6</w:t>
            </w:r>
            <w:r w:rsidRPr="001139DF">
              <w:rPr>
                <w:rFonts w:eastAsiaTheme="minorEastAsia"/>
                <w:lang w:eastAsia="zh-CN"/>
              </w:rPr>
              <w:t>/</w:t>
            </w:r>
            <w:r>
              <w:rPr>
                <w:rFonts w:eastAsiaTheme="minorEastAsia"/>
                <w:lang w:eastAsia="zh-CN"/>
              </w:rPr>
              <w:t>10</w:t>
            </w:r>
            <w:r w:rsidR="00BF50F0">
              <w:rPr>
                <w:rFonts w:eastAsiaTheme="minorEastAsia"/>
                <w:lang w:eastAsia="zh-CN"/>
              </w:rPr>
              <w:t>8</w:t>
            </w:r>
            <w:r w:rsidRPr="001139DF">
              <w:rPr>
                <w:rFonts w:eastAsiaTheme="minorEastAsia"/>
                <w:lang w:eastAsia="zh-CN"/>
              </w:rPr>
              <w:t>/</w:t>
            </w:r>
            <w:r>
              <w:rPr>
                <w:rFonts w:eastAsiaTheme="minorEastAsia"/>
                <w:lang w:eastAsia="zh-CN"/>
              </w:rPr>
              <w:t>1</w:t>
            </w:r>
            <w:r w:rsidR="00BF50F0">
              <w:rPr>
                <w:rFonts w:eastAsiaTheme="minorEastAsia"/>
                <w:lang w:eastAsia="zh-CN"/>
              </w:rPr>
              <w:t>20</w:t>
            </w:r>
            <w:r w:rsidRPr="001139DF">
              <w:rPr>
                <w:rFonts w:eastAsiaTheme="minorEastAsia"/>
                <w:lang w:eastAsia="zh-CN"/>
              </w:rPr>
              <w:t>/</w:t>
            </w:r>
            <w:r>
              <w:rPr>
                <w:rFonts w:eastAsiaTheme="minorEastAsia"/>
                <w:lang w:eastAsia="zh-CN"/>
              </w:rPr>
              <w:t>13</w:t>
            </w:r>
            <w:r w:rsidR="00BF50F0">
              <w:rPr>
                <w:rFonts w:eastAsiaTheme="minorEastAsia"/>
                <w:lang w:eastAsia="zh-CN"/>
              </w:rPr>
              <w:t>2</w:t>
            </w:r>
          </w:p>
        </w:tc>
      </w:tr>
      <w:tr w:rsidR="00D3793C" w:rsidRPr="001139DF" w14:paraId="5749F51D"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3946F1" w14:textId="77777777" w:rsidR="00D3793C" w:rsidRPr="001139DF" w:rsidRDefault="00D3793C" w:rsidP="00D3793C">
            <w:pPr>
              <w:pStyle w:val="a4"/>
              <w:rPr>
                <w:rFonts w:eastAsiaTheme="minorEastAsia"/>
                <w:lang w:eastAsia="zh-CN"/>
              </w:rPr>
            </w:pPr>
            <w:r w:rsidRPr="001139DF">
              <w:rPr>
                <w:rFonts w:eastAsiaTheme="minorEastAsia"/>
                <w:lang w:eastAsia="zh-CN"/>
              </w:rPr>
              <w:t>channel model</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D635894" w14:textId="0ACBDB2A" w:rsidR="00D3793C" w:rsidRPr="001139DF" w:rsidRDefault="00D3793C" w:rsidP="00D3793C">
            <w:pPr>
              <w:pStyle w:val="a4"/>
              <w:rPr>
                <w:rFonts w:eastAsiaTheme="minorEastAsia"/>
                <w:lang w:eastAsia="zh-CN"/>
              </w:rPr>
            </w:pPr>
            <w:r w:rsidRPr="001139DF">
              <w:rPr>
                <w:rFonts w:eastAsiaTheme="minorEastAsia"/>
                <w:lang w:eastAsia="zh-CN"/>
              </w:rPr>
              <w:t>TDL-</w:t>
            </w:r>
            <w:r w:rsidR="00B713CB">
              <w:rPr>
                <w:rFonts w:eastAsiaTheme="minorEastAsia"/>
                <w:lang w:eastAsia="zh-CN"/>
              </w:rPr>
              <w:t>C</w:t>
            </w:r>
            <w:r w:rsidR="00B713CB" w:rsidRPr="001139DF">
              <w:rPr>
                <w:rFonts w:eastAsiaTheme="minorEastAsia"/>
                <w:lang w:eastAsia="zh-CN"/>
              </w:rPr>
              <w:t xml:space="preserve"> </w:t>
            </w:r>
            <w:r w:rsidRPr="001139DF">
              <w:rPr>
                <w:rFonts w:eastAsiaTheme="minorEastAsia"/>
                <w:lang w:eastAsia="zh-CN"/>
              </w:rPr>
              <w:t>DS=</w:t>
            </w:r>
            <w:r w:rsidR="00B713CB">
              <w:rPr>
                <w:rFonts w:eastAsiaTheme="minorEastAsia"/>
                <w:lang w:eastAsia="zh-CN"/>
              </w:rPr>
              <w:t>3</w:t>
            </w:r>
            <w:r w:rsidR="00B713CB" w:rsidRPr="001139DF">
              <w:rPr>
                <w:rFonts w:eastAsiaTheme="minorEastAsia"/>
                <w:lang w:eastAsia="zh-CN"/>
              </w:rPr>
              <w:t>00ns</w:t>
            </w:r>
          </w:p>
        </w:tc>
      </w:tr>
      <w:tr w:rsidR="00D3793C" w:rsidRPr="001139DF" w14:paraId="5DCCA877"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16D2C7" w14:textId="77777777" w:rsidR="00D3793C" w:rsidRPr="001139DF" w:rsidRDefault="00D3793C" w:rsidP="00D3793C">
            <w:pPr>
              <w:pStyle w:val="a4"/>
              <w:rPr>
                <w:rFonts w:eastAsiaTheme="minorEastAsia"/>
                <w:lang w:eastAsia="zh-CN"/>
              </w:rPr>
            </w:pPr>
            <w:r w:rsidRPr="001139DF">
              <w:rPr>
                <w:rFonts w:eastAsiaTheme="minorEastAsia"/>
                <w:lang w:eastAsia="zh-CN"/>
              </w:rPr>
              <w:t>Transmission type</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5A1086B" w14:textId="4F332646" w:rsidR="00D3793C" w:rsidRPr="001139DF" w:rsidRDefault="00F62A5F" w:rsidP="00D3793C">
            <w:pPr>
              <w:pStyle w:val="a4"/>
              <w:rPr>
                <w:rFonts w:eastAsiaTheme="minorEastAsia"/>
                <w:lang w:eastAsia="zh-CN"/>
              </w:rPr>
            </w:pPr>
            <w:r w:rsidRPr="001139DF">
              <w:rPr>
                <w:rFonts w:eastAsiaTheme="minorEastAsia"/>
                <w:lang w:eastAsia="zh-CN"/>
              </w:rPr>
              <w:t>I</w:t>
            </w:r>
            <w:r w:rsidR="00D3793C" w:rsidRPr="001139DF">
              <w:rPr>
                <w:rFonts w:eastAsiaTheme="minorEastAsia"/>
                <w:lang w:eastAsia="zh-CN"/>
              </w:rPr>
              <w:t>nterleaved</w:t>
            </w:r>
            <w:r>
              <w:rPr>
                <w:rFonts w:eastAsiaTheme="minorEastAsia"/>
                <w:lang w:eastAsia="zh-CN"/>
              </w:rPr>
              <w:t xml:space="preserve"> with size=2</w:t>
            </w:r>
          </w:p>
        </w:tc>
      </w:tr>
      <w:tr w:rsidR="00D3793C" w:rsidRPr="001139DF" w14:paraId="6252347D"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67D4E5" w14:textId="77777777" w:rsidR="00D3793C" w:rsidRPr="001139DF" w:rsidRDefault="00D3793C" w:rsidP="00D3793C">
            <w:pPr>
              <w:pStyle w:val="a4"/>
              <w:rPr>
                <w:rFonts w:eastAsiaTheme="minorEastAsia"/>
                <w:lang w:eastAsia="zh-CN"/>
              </w:rPr>
            </w:pPr>
            <w:r w:rsidRPr="001139DF">
              <w:rPr>
                <w:rFonts w:eastAsiaTheme="minorEastAsia"/>
                <w:lang w:eastAsia="zh-CN"/>
              </w:rPr>
              <w:t>bundle size</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D5F0BBE" w14:textId="77777777" w:rsidR="00D3793C" w:rsidRPr="001139DF" w:rsidRDefault="00D3793C" w:rsidP="00D3793C">
            <w:pPr>
              <w:pStyle w:val="a4"/>
              <w:rPr>
                <w:rFonts w:eastAsiaTheme="minorEastAsia"/>
                <w:lang w:eastAsia="zh-CN"/>
              </w:rPr>
            </w:pPr>
            <w:r w:rsidRPr="001139DF">
              <w:rPr>
                <w:rFonts w:eastAsiaTheme="minorEastAsia"/>
                <w:lang w:eastAsia="zh-CN"/>
              </w:rPr>
              <w:t>6</w:t>
            </w:r>
          </w:p>
        </w:tc>
      </w:tr>
      <w:tr w:rsidR="00D3793C" w:rsidRPr="001139DF" w14:paraId="5A09AD6E"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B48FA8" w14:textId="77777777" w:rsidR="00D3793C" w:rsidRPr="001139DF" w:rsidRDefault="00D3793C" w:rsidP="00D3793C">
            <w:pPr>
              <w:pStyle w:val="a4"/>
              <w:rPr>
                <w:rFonts w:eastAsiaTheme="minorEastAsia"/>
                <w:lang w:eastAsia="zh-CN"/>
              </w:rPr>
            </w:pPr>
            <w:r w:rsidRPr="001139DF">
              <w:rPr>
                <w:rFonts w:eastAsiaTheme="minorEastAsia"/>
                <w:lang w:eastAsia="zh-CN"/>
              </w:rPr>
              <w:t>modulation</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7F7D741" w14:textId="77777777" w:rsidR="00D3793C" w:rsidRPr="001139DF" w:rsidRDefault="00D3793C" w:rsidP="00D3793C">
            <w:pPr>
              <w:pStyle w:val="a4"/>
              <w:rPr>
                <w:rFonts w:eastAsiaTheme="minorEastAsia"/>
                <w:lang w:eastAsia="zh-CN"/>
              </w:rPr>
            </w:pPr>
            <w:r w:rsidRPr="001139DF">
              <w:rPr>
                <w:rFonts w:eastAsiaTheme="minorEastAsia"/>
                <w:lang w:eastAsia="zh-CN"/>
              </w:rPr>
              <w:t>QPSK</w:t>
            </w:r>
          </w:p>
        </w:tc>
      </w:tr>
      <w:tr w:rsidR="00D3793C" w:rsidRPr="001139DF" w14:paraId="546B5A48"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4F467A" w14:textId="77777777" w:rsidR="00D3793C" w:rsidRPr="001139DF" w:rsidRDefault="00D3793C" w:rsidP="00D3793C">
            <w:pPr>
              <w:pStyle w:val="a4"/>
              <w:rPr>
                <w:rFonts w:eastAsiaTheme="minorEastAsia"/>
                <w:lang w:eastAsia="zh-CN"/>
              </w:rPr>
            </w:pPr>
            <w:r w:rsidRPr="001139DF">
              <w:rPr>
                <w:rFonts w:eastAsiaTheme="minorEastAsia"/>
                <w:lang w:eastAsia="zh-CN"/>
              </w:rPr>
              <w:t>channel coding</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4F9747" w14:textId="77777777" w:rsidR="00D3793C" w:rsidRPr="001139DF" w:rsidRDefault="00D3793C" w:rsidP="00D3793C">
            <w:pPr>
              <w:pStyle w:val="a4"/>
              <w:rPr>
                <w:rFonts w:eastAsiaTheme="minorEastAsia"/>
                <w:lang w:eastAsia="zh-CN"/>
              </w:rPr>
            </w:pPr>
            <w:r w:rsidRPr="001139DF">
              <w:rPr>
                <w:rFonts w:eastAsiaTheme="minorEastAsia"/>
                <w:lang w:eastAsia="zh-CN"/>
              </w:rPr>
              <w:t>polar code</w:t>
            </w:r>
          </w:p>
        </w:tc>
      </w:tr>
      <w:tr w:rsidR="00D3793C" w:rsidRPr="001139DF" w14:paraId="47996B3A" w14:textId="77777777" w:rsidTr="00BF50F0">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734DAE" w14:textId="77777777" w:rsidR="00D3793C" w:rsidRPr="001139DF" w:rsidRDefault="00D3793C" w:rsidP="00D3793C">
            <w:pPr>
              <w:pStyle w:val="a4"/>
              <w:rPr>
                <w:rFonts w:eastAsiaTheme="minorEastAsia"/>
                <w:lang w:eastAsia="zh-CN"/>
              </w:rPr>
            </w:pPr>
            <w:r w:rsidRPr="001139DF">
              <w:rPr>
                <w:rFonts w:eastAsiaTheme="minorEastAsia"/>
                <w:lang w:eastAsia="zh-CN"/>
              </w:rPr>
              <w:t>UE speed</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77D7AA" w14:textId="77777777" w:rsidR="00D3793C" w:rsidRPr="001139DF" w:rsidRDefault="00D3793C" w:rsidP="00D3793C">
            <w:pPr>
              <w:pStyle w:val="a4"/>
              <w:rPr>
                <w:rFonts w:eastAsiaTheme="minorEastAsia"/>
                <w:lang w:eastAsia="zh-CN"/>
              </w:rPr>
            </w:pPr>
            <w:r w:rsidRPr="001139DF">
              <w:rPr>
                <w:rFonts w:eastAsiaTheme="minorEastAsia"/>
                <w:lang w:eastAsia="zh-CN"/>
              </w:rPr>
              <w:t>3km/h</w:t>
            </w:r>
          </w:p>
        </w:tc>
      </w:tr>
      <w:tr w:rsidR="00F62A5F" w:rsidRPr="001139DF" w14:paraId="11A39CB7" w14:textId="77777777" w:rsidTr="00F62A5F">
        <w:trPr>
          <w:trHeight w:val="454"/>
          <w:jc w:val="center"/>
        </w:trPr>
        <w:tc>
          <w:tcPr>
            <w:tcW w:w="36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236C9B8A" w14:textId="06FE3F22" w:rsidR="00F62A5F" w:rsidRPr="001139DF" w:rsidRDefault="00F62A5F" w:rsidP="00D3793C">
            <w:pPr>
              <w:pStyle w:val="a4"/>
              <w:rPr>
                <w:rFonts w:eastAsiaTheme="minorEastAsia"/>
                <w:lang w:eastAsia="zh-CN"/>
              </w:rPr>
            </w:pPr>
            <w:r>
              <w:rPr>
                <w:rFonts w:eastAsiaTheme="minorEastAsia" w:hint="eastAsia"/>
                <w:lang w:eastAsia="zh-CN"/>
              </w:rPr>
              <w:t>T</w:t>
            </w:r>
            <w:r>
              <w:rPr>
                <w:rFonts w:eastAsiaTheme="minorEastAsia"/>
                <w:lang w:eastAsia="zh-CN"/>
              </w:rPr>
              <w:t>x D</w:t>
            </w:r>
            <w:r>
              <w:rPr>
                <w:rFonts w:eastAsiaTheme="minorEastAsia" w:hint="eastAsia"/>
                <w:lang w:eastAsia="zh-CN"/>
              </w:rPr>
              <w:t>i</w:t>
            </w:r>
            <w:r>
              <w:rPr>
                <w:rFonts w:eastAsiaTheme="minorEastAsia"/>
                <w:lang w:eastAsia="zh-CN"/>
              </w:rPr>
              <w:t>versity</w:t>
            </w:r>
          </w:p>
        </w:tc>
        <w:tc>
          <w:tcPr>
            <w:tcW w:w="285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1897C66A" w14:textId="7028694D" w:rsidR="00F62A5F" w:rsidRPr="001139DF" w:rsidRDefault="00F62A5F" w:rsidP="00D3793C">
            <w:pPr>
              <w:pStyle w:val="a4"/>
              <w:rPr>
                <w:rFonts w:eastAsiaTheme="minorEastAsia"/>
                <w:lang w:eastAsia="zh-CN"/>
              </w:rPr>
            </w:pPr>
            <w:r w:rsidRPr="00987E32">
              <w:rPr>
                <w:color w:val="000000"/>
                <w:szCs w:val="20"/>
                <w:lang w:eastAsia="ko-KR"/>
              </w:rPr>
              <w:t>One port precoder cycling</w:t>
            </w:r>
          </w:p>
        </w:tc>
      </w:tr>
    </w:tbl>
    <w:p w14:paraId="63B35B12" w14:textId="48BA0D92" w:rsidR="00A61C60" w:rsidRDefault="00A61C60" w:rsidP="00A61C60"/>
    <w:p w14:paraId="6214BDF1" w14:textId="77777777" w:rsidR="002F4D36" w:rsidRDefault="002F4D36" w:rsidP="00BF50F0"/>
    <w:p w14:paraId="72B9BAEC" w14:textId="77777777" w:rsidR="00A61C60" w:rsidRDefault="00A61C60" w:rsidP="00B24470">
      <w:pPr>
        <w:pStyle w:val="1"/>
      </w:pPr>
      <w:r>
        <w:t>References</w:t>
      </w:r>
    </w:p>
    <w:p w14:paraId="4963D8DB" w14:textId="781C9F37" w:rsidR="001017BA" w:rsidRDefault="00A61C60" w:rsidP="002B537C">
      <w:pPr>
        <w:pStyle w:val="af2"/>
        <w:numPr>
          <w:ilvl w:val="0"/>
          <w:numId w:val="7"/>
        </w:numPr>
        <w:ind w:firstLineChars="0"/>
      </w:pPr>
      <w:r>
        <w:t>RP-193260 New WID on NR Dynamic spectrum sharing (DSS)</w:t>
      </w:r>
    </w:p>
    <w:p w14:paraId="1D714D15" w14:textId="75604C94" w:rsidR="00874506" w:rsidRPr="00A61C60" w:rsidRDefault="00670852" w:rsidP="00C3440A">
      <w:pPr>
        <w:pStyle w:val="af2"/>
        <w:numPr>
          <w:ilvl w:val="0"/>
          <w:numId w:val="7"/>
        </w:numPr>
        <w:ind w:firstLineChars="0"/>
      </w:pPr>
      <w:r w:rsidRPr="00670852">
        <w:t>R1-2</w:t>
      </w:r>
      <w:r w:rsidR="0032441C">
        <w:t>100187</w:t>
      </w:r>
      <w:r>
        <w:t xml:space="preserve"> </w:t>
      </w:r>
      <w:r w:rsidR="0032441C" w:rsidRPr="0032441C">
        <w:t>Discussion on multi-cell PDSCH scheduling via a single DCI</w:t>
      </w:r>
    </w:p>
    <w:sectPr w:rsidR="00874506" w:rsidRPr="00A61C60" w:rsidSect="00A61C60">
      <w:pgSz w:w="11906" w:h="16838"/>
      <w:pgMar w:top="1440"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6770C" w14:textId="77777777" w:rsidR="008B38AF" w:rsidRDefault="008B38AF" w:rsidP="00CA3721">
      <w:r>
        <w:separator/>
      </w:r>
    </w:p>
  </w:endnote>
  <w:endnote w:type="continuationSeparator" w:id="0">
    <w:p w14:paraId="7D010FF6" w14:textId="77777777" w:rsidR="008B38AF" w:rsidRDefault="008B38AF" w:rsidP="00CA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33E56" w14:textId="77777777" w:rsidR="008B38AF" w:rsidRDefault="008B38AF" w:rsidP="00CA3721">
      <w:r>
        <w:separator/>
      </w:r>
    </w:p>
  </w:footnote>
  <w:footnote w:type="continuationSeparator" w:id="0">
    <w:p w14:paraId="08AFB5EF" w14:textId="77777777" w:rsidR="008B38AF" w:rsidRDefault="008B38AF" w:rsidP="00CA3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22B4"/>
    <w:multiLevelType w:val="hybridMultilevel"/>
    <w:tmpl w:val="9B00C22E"/>
    <w:lvl w:ilvl="0" w:tplc="21B8FC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3A72FA"/>
    <w:multiLevelType w:val="hybridMultilevel"/>
    <w:tmpl w:val="1444DDA2"/>
    <w:lvl w:ilvl="0" w:tplc="9506723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6B361E4"/>
    <w:multiLevelType w:val="hybridMultilevel"/>
    <w:tmpl w:val="52BC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400B1D"/>
    <w:multiLevelType w:val="hybridMultilevel"/>
    <w:tmpl w:val="0F70B25C"/>
    <w:lvl w:ilvl="0" w:tplc="6B5876D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48A816B7"/>
    <w:multiLevelType w:val="hybridMultilevel"/>
    <w:tmpl w:val="E07C9BA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A9722F"/>
    <w:multiLevelType w:val="hybridMultilevel"/>
    <w:tmpl w:val="1E9C921E"/>
    <w:lvl w:ilvl="0" w:tplc="27DEB5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F1B7342"/>
    <w:multiLevelType w:val="hybridMultilevel"/>
    <w:tmpl w:val="5F1E6DE0"/>
    <w:lvl w:ilvl="0" w:tplc="F5C4EA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D84B31"/>
    <w:multiLevelType w:val="hybridMultilevel"/>
    <w:tmpl w:val="CA407F30"/>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0" w15:restartNumberingAfterBreak="0">
    <w:nsid w:val="54F924D5"/>
    <w:multiLevelType w:val="hybridMultilevel"/>
    <w:tmpl w:val="8228B682"/>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AC0717"/>
    <w:multiLevelType w:val="hybridMultilevel"/>
    <w:tmpl w:val="1444DDA2"/>
    <w:lvl w:ilvl="0" w:tplc="9506723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ACC0B7B"/>
    <w:multiLevelType w:val="multilevel"/>
    <w:tmpl w:val="958242CA"/>
    <w:lvl w:ilvl="0">
      <w:start w:val="1"/>
      <w:numFmt w:val="decimal"/>
      <w:pStyle w:val="1"/>
      <w:lvlText w:val="%1"/>
      <w:lvlJc w:val="left"/>
      <w:pPr>
        <w:tabs>
          <w:tab w:val="num" w:pos="612"/>
        </w:tabs>
        <w:ind w:left="0" w:firstLine="0"/>
      </w:pPr>
      <w:rPr>
        <w:rFonts w:hint="eastAsia"/>
        <w:u w:val="none"/>
      </w:rPr>
    </w:lvl>
    <w:lvl w:ilvl="1">
      <w:start w:val="1"/>
      <w:numFmt w:val="decimal"/>
      <w:pStyle w:val="2"/>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3" w15:restartNumberingAfterBreak="0">
    <w:nsid w:val="5ADE5193"/>
    <w:multiLevelType w:val="hybridMultilevel"/>
    <w:tmpl w:val="14709524"/>
    <w:lvl w:ilvl="0" w:tplc="9A6472CA">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BF4D3A"/>
    <w:multiLevelType w:val="hybridMultilevel"/>
    <w:tmpl w:val="95124426"/>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6D830C21"/>
    <w:multiLevelType w:val="hybridMultilevel"/>
    <w:tmpl w:val="EA6006FC"/>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2A3578"/>
    <w:multiLevelType w:val="hybridMultilevel"/>
    <w:tmpl w:val="1E9C921E"/>
    <w:lvl w:ilvl="0" w:tplc="27DEB5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734F7CEE"/>
    <w:multiLevelType w:val="hybridMultilevel"/>
    <w:tmpl w:val="1E9C921E"/>
    <w:lvl w:ilvl="0" w:tplc="27DEB5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A56018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7C517815"/>
    <w:multiLevelType w:val="hybridMultilevel"/>
    <w:tmpl w:val="FD2E5366"/>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19"/>
  </w:num>
  <w:num w:numId="2">
    <w:abstractNumId w:val="12"/>
  </w:num>
  <w:num w:numId="3">
    <w:abstractNumId w:val="1"/>
  </w:num>
  <w:num w:numId="4">
    <w:abstractNumId w:val="4"/>
  </w:num>
  <w:num w:numId="5">
    <w:abstractNumId w:val="16"/>
  </w:num>
  <w:num w:numId="6">
    <w:abstractNumId w:val="12"/>
  </w:num>
  <w:num w:numId="7">
    <w:abstractNumId w:val="10"/>
  </w:num>
  <w:num w:numId="8">
    <w:abstractNumId w:val="14"/>
  </w:num>
  <w:num w:numId="9">
    <w:abstractNumId w:val="14"/>
  </w:num>
  <w:num w:numId="10">
    <w:abstractNumId w:val="2"/>
  </w:num>
  <w:num w:numId="11">
    <w:abstractNumId w:val="20"/>
  </w:num>
  <w:num w:numId="12">
    <w:abstractNumId w:val="9"/>
  </w:num>
  <w:num w:numId="13">
    <w:abstractNumId w:val="15"/>
  </w:num>
  <w:num w:numId="14">
    <w:abstractNumId w:val="12"/>
  </w:num>
  <w:num w:numId="15">
    <w:abstractNumId w:val="6"/>
  </w:num>
  <w:num w:numId="16">
    <w:abstractNumId w:val="13"/>
  </w:num>
  <w:num w:numId="17">
    <w:abstractNumId w:val="0"/>
  </w:num>
  <w:num w:numId="18">
    <w:abstractNumId w:val="11"/>
  </w:num>
  <w:num w:numId="19">
    <w:abstractNumId w:val="3"/>
  </w:num>
  <w:num w:numId="20">
    <w:abstractNumId w:val="8"/>
  </w:num>
  <w:num w:numId="21">
    <w:abstractNumId w:val="18"/>
  </w:num>
  <w:num w:numId="22">
    <w:abstractNumId w:val="17"/>
  </w:num>
  <w:num w:numId="23">
    <w:abstractNumId w:val="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C60"/>
    <w:rsid w:val="000154B4"/>
    <w:rsid w:val="00015B0F"/>
    <w:rsid w:val="00026AD9"/>
    <w:rsid w:val="0002708B"/>
    <w:rsid w:val="00034E37"/>
    <w:rsid w:val="00036B24"/>
    <w:rsid w:val="00052A69"/>
    <w:rsid w:val="00073028"/>
    <w:rsid w:val="00074752"/>
    <w:rsid w:val="00077399"/>
    <w:rsid w:val="000874C5"/>
    <w:rsid w:val="00087658"/>
    <w:rsid w:val="0009257F"/>
    <w:rsid w:val="00095342"/>
    <w:rsid w:val="00096F67"/>
    <w:rsid w:val="000A4260"/>
    <w:rsid w:val="000A619A"/>
    <w:rsid w:val="000B4CFF"/>
    <w:rsid w:val="000F48A2"/>
    <w:rsid w:val="000F4C3B"/>
    <w:rsid w:val="001017BA"/>
    <w:rsid w:val="0018201E"/>
    <w:rsid w:val="001A1DA0"/>
    <w:rsid w:val="001D0648"/>
    <w:rsid w:val="001D3DF4"/>
    <w:rsid w:val="001E2DF1"/>
    <w:rsid w:val="001E64EC"/>
    <w:rsid w:val="001E7460"/>
    <w:rsid w:val="001F5564"/>
    <w:rsid w:val="00205A98"/>
    <w:rsid w:val="00216D9C"/>
    <w:rsid w:val="002223E9"/>
    <w:rsid w:val="0022666C"/>
    <w:rsid w:val="00227A37"/>
    <w:rsid w:val="00230BD5"/>
    <w:rsid w:val="002372DF"/>
    <w:rsid w:val="00253294"/>
    <w:rsid w:val="00266BE3"/>
    <w:rsid w:val="0027153E"/>
    <w:rsid w:val="002B076A"/>
    <w:rsid w:val="002B1DEA"/>
    <w:rsid w:val="002B2F6A"/>
    <w:rsid w:val="002B537C"/>
    <w:rsid w:val="002B7869"/>
    <w:rsid w:val="002C0C86"/>
    <w:rsid w:val="002D05C7"/>
    <w:rsid w:val="002D0B33"/>
    <w:rsid w:val="002D2F10"/>
    <w:rsid w:val="002E43E5"/>
    <w:rsid w:val="002F2C9F"/>
    <w:rsid w:val="002F4684"/>
    <w:rsid w:val="002F4D36"/>
    <w:rsid w:val="0030749E"/>
    <w:rsid w:val="003112DD"/>
    <w:rsid w:val="003237B9"/>
    <w:rsid w:val="0032441C"/>
    <w:rsid w:val="00326633"/>
    <w:rsid w:val="00334657"/>
    <w:rsid w:val="00345881"/>
    <w:rsid w:val="0038031F"/>
    <w:rsid w:val="0038255B"/>
    <w:rsid w:val="0038639F"/>
    <w:rsid w:val="003871F2"/>
    <w:rsid w:val="003A7661"/>
    <w:rsid w:val="003C6216"/>
    <w:rsid w:val="003D7F5B"/>
    <w:rsid w:val="003E0194"/>
    <w:rsid w:val="003E7263"/>
    <w:rsid w:val="003F03BD"/>
    <w:rsid w:val="00400894"/>
    <w:rsid w:val="00401DB3"/>
    <w:rsid w:val="004049E8"/>
    <w:rsid w:val="00406802"/>
    <w:rsid w:val="00425AC6"/>
    <w:rsid w:val="00444ED1"/>
    <w:rsid w:val="00463B8B"/>
    <w:rsid w:val="00472F5A"/>
    <w:rsid w:val="004773B3"/>
    <w:rsid w:val="004C5CDA"/>
    <w:rsid w:val="004D1D86"/>
    <w:rsid w:val="004D26F7"/>
    <w:rsid w:val="004E0F46"/>
    <w:rsid w:val="004E3ACD"/>
    <w:rsid w:val="004E3F97"/>
    <w:rsid w:val="00530A06"/>
    <w:rsid w:val="00544588"/>
    <w:rsid w:val="005445BA"/>
    <w:rsid w:val="005551AC"/>
    <w:rsid w:val="00563DF0"/>
    <w:rsid w:val="005670C6"/>
    <w:rsid w:val="00572A94"/>
    <w:rsid w:val="005778B2"/>
    <w:rsid w:val="00593AF0"/>
    <w:rsid w:val="005A4A54"/>
    <w:rsid w:val="005A6918"/>
    <w:rsid w:val="005C280F"/>
    <w:rsid w:val="005C2C45"/>
    <w:rsid w:val="005C54DE"/>
    <w:rsid w:val="005D1B5C"/>
    <w:rsid w:val="005D3639"/>
    <w:rsid w:val="005D6907"/>
    <w:rsid w:val="005E26EF"/>
    <w:rsid w:val="005F6948"/>
    <w:rsid w:val="00610E8C"/>
    <w:rsid w:val="00623D0F"/>
    <w:rsid w:val="00630127"/>
    <w:rsid w:val="00646576"/>
    <w:rsid w:val="00650408"/>
    <w:rsid w:val="00653475"/>
    <w:rsid w:val="00653F21"/>
    <w:rsid w:val="006624B7"/>
    <w:rsid w:val="00670852"/>
    <w:rsid w:val="0069311B"/>
    <w:rsid w:val="006933A5"/>
    <w:rsid w:val="00695DA5"/>
    <w:rsid w:val="006A0FBD"/>
    <w:rsid w:val="006A69C2"/>
    <w:rsid w:val="006E373A"/>
    <w:rsid w:val="0070625E"/>
    <w:rsid w:val="00724996"/>
    <w:rsid w:val="0074528F"/>
    <w:rsid w:val="00750141"/>
    <w:rsid w:val="0075318D"/>
    <w:rsid w:val="007631C7"/>
    <w:rsid w:val="00782F06"/>
    <w:rsid w:val="00785121"/>
    <w:rsid w:val="007A6854"/>
    <w:rsid w:val="007A6B5C"/>
    <w:rsid w:val="007C0096"/>
    <w:rsid w:val="007C3F3C"/>
    <w:rsid w:val="007D7C3B"/>
    <w:rsid w:val="007E0EC5"/>
    <w:rsid w:val="007E3ED5"/>
    <w:rsid w:val="007E5BC2"/>
    <w:rsid w:val="007F3DDC"/>
    <w:rsid w:val="008027AA"/>
    <w:rsid w:val="008209EA"/>
    <w:rsid w:val="00835C33"/>
    <w:rsid w:val="008373C4"/>
    <w:rsid w:val="00841728"/>
    <w:rsid w:val="008420F4"/>
    <w:rsid w:val="008471DB"/>
    <w:rsid w:val="00871DE9"/>
    <w:rsid w:val="00874506"/>
    <w:rsid w:val="00884FE9"/>
    <w:rsid w:val="008979B3"/>
    <w:rsid w:val="008A4965"/>
    <w:rsid w:val="008B23CA"/>
    <w:rsid w:val="008B38AF"/>
    <w:rsid w:val="008C5C5B"/>
    <w:rsid w:val="008C7319"/>
    <w:rsid w:val="008D0ECA"/>
    <w:rsid w:val="009022B5"/>
    <w:rsid w:val="00902579"/>
    <w:rsid w:val="00905285"/>
    <w:rsid w:val="0090754D"/>
    <w:rsid w:val="00907CE0"/>
    <w:rsid w:val="0091235C"/>
    <w:rsid w:val="00954D18"/>
    <w:rsid w:val="009673A7"/>
    <w:rsid w:val="009975CC"/>
    <w:rsid w:val="009A22C9"/>
    <w:rsid w:val="009A4D2D"/>
    <w:rsid w:val="009A5275"/>
    <w:rsid w:val="009B175B"/>
    <w:rsid w:val="009B2121"/>
    <w:rsid w:val="009C7D77"/>
    <w:rsid w:val="009E06BC"/>
    <w:rsid w:val="009F13D4"/>
    <w:rsid w:val="00A01E20"/>
    <w:rsid w:val="00A06C16"/>
    <w:rsid w:val="00A10B2A"/>
    <w:rsid w:val="00A171F0"/>
    <w:rsid w:val="00A17D0E"/>
    <w:rsid w:val="00A31F78"/>
    <w:rsid w:val="00A35EEF"/>
    <w:rsid w:val="00A46BA5"/>
    <w:rsid w:val="00A53BA7"/>
    <w:rsid w:val="00A61C60"/>
    <w:rsid w:val="00A66588"/>
    <w:rsid w:val="00A71939"/>
    <w:rsid w:val="00A71B31"/>
    <w:rsid w:val="00A84F8D"/>
    <w:rsid w:val="00A95839"/>
    <w:rsid w:val="00AC019F"/>
    <w:rsid w:val="00AC705E"/>
    <w:rsid w:val="00AE1DE7"/>
    <w:rsid w:val="00AE4B6F"/>
    <w:rsid w:val="00AF57AA"/>
    <w:rsid w:val="00AF7B9A"/>
    <w:rsid w:val="00B11BCF"/>
    <w:rsid w:val="00B24470"/>
    <w:rsid w:val="00B26814"/>
    <w:rsid w:val="00B41D64"/>
    <w:rsid w:val="00B42A4C"/>
    <w:rsid w:val="00B51850"/>
    <w:rsid w:val="00B62063"/>
    <w:rsid w:val="00B627B7"/>
    <w:rsid w:val="00B62E77"/>
    <w:rsid w:val="00B660C3"/>
    <w:rsid w:val="00B70223"/>
    <w:rsid w:val="00B713CB"/>
    <w:rsid w:val="00B75CEE"/>
    <w:rsid w:val="00B845E3"/>
    <w:rsid w:val="00B851A2"/>
    <w:rsid w:val="00B945BD"/>
    <w:rsid w:val="00BD5404"/>
    <w:rsid w:val="00BE0721"/>
    <w:rsid w:val="00BE24ED"/>
    <w:rsid w:val="00BF50F0"/>
    <w:rsid w:val="00C10157"/>
    <w:rsid w:val="00C219A2"/>
    <w:rsid w:val="00C3440A"/>
    <w:rsid w:val="00C37BBD"/>
    <w:rsid w:val="00C449C9"/>
    <w:rsid w:val="00C65012"/>
    <w:rsid w:val="00C65440"/>
    <w:rsid w:val="00C8548E"/>
    <w:rsid w:val="00C864ED"/>
    <w:rsid w:val="00CA3721"/>
    <w:rsid w:val="00CA58A1"/>
    <w:rsid w:val="00CB0B69"/>
    <w:rsid w:val="00CB58C9"/>
    <w:rsid w:val="00CC19AA"/>
    <w:rsid w:val="00CD7328"/>
    <w:rsid w:val="00CE4185"/>
    <w:rsid w:val="00CF3EE4"/>
    <w:rsid w:val="00CF574E"/>
    <w:rsid w:val="00CF7DFE"/>
    <w:rsid w:val="00D06F0E"/>
    <w:rsid w:val="00D074E7"/>
    <w:rsid w:val="00D13140"/>
    <w:rsid w:val="00D1706D"/>
    <w:rsid w:val="00D264C5"/>
    <w:rsid w:val="00D3793C"/>
    <w:rsid w:val="00D4198A"/>
    <w:rsid w:val="00D57782"/>
    <w:rsid w:val="00D61168"/>
    <w:rsid w:val="00D653C9"/>
    <w:rsid w:val="00D67B5D"/>
    <w:rsid w:val="00D71036"/>
    <w:rsid w:val="00D75E37"/>
    <w:rsid w:val="00D82E06"/>
    <w:rsid w:val="00DB375D"/>
    <w:rsid w:val="00DB716F"/>
    <w:rsid w:val="00E1515E"/>
    <w:rsid w:val="00E25003"/>
    <w:rsid w:val="00E337B7"/>
    <w:rsid w:val="00E43DA9"/>
    <w:rsid w:val="00E62706"/>
    <w:rsid w:val="00E66CC0"/>
    <w:rsid w:val="00E67507"/>
    <w:rsid w:val="00E73834"/>
    <w:rsid w:val="00E74062"/>
    <w:rsid w:val="00E7416F"/>
    <w:rsid w:val="00E75611"/>
    <w:rsid w:val="00E77D93"/>
    <w:rsid w:val="00E97F39"/>
    <w:rsid w:val="00EA19A2"/>
    <w:rsid w:val="00EA6DB1"/>
    <w:rsid w:val="00EC5E40"/>
    <w:rsid w:val="00ED0A98"/>
    <w:rsid w:val="00ED222B"/>
    <w:rsid w:val="00ED679C"/>
    <w:rsid w:val="00EE1D6A"/>
    <w:rsid w:val="00EE686A"/>
    <w:rsid w:val="00EF3165"/>
    <w:rsid w:val="00F106D4"/>
    <w:rsid w:val="00F12EBB"/>
    <w:rsid w:val="00F54518"/>
    <w:rsid w:val="00F618CB"/>
    <w:rsid w:val="00F62A5F"/>
    <w:rsid w:val="00F64423"/>
    <w:rsid w:val="00F663DA"/>
    <w:rsid w:val="00F708B2"/>
    <w:rsid w:val="00F74239"/>
    <w:rsid w:val="00F84D1E"/>
    <w:rsid w:val="00F9067E"/>
    <w:rsid w:val="00FB5D50"/>
    <w:rsid w:val="00FD32C7"/>
    <w:rsid w:val="00FD33F6"/>
    <w:rsid w:val="00FF2DE4"/>
    <w:rsid w:val="00FF49AA"/>
    <w:rsid w:val="00FF5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8A9E8"/>
  <w15:chartTrackingRefBased/>
  <w15:docId w15:val="{CC424346-3F33-4902-B174-11E1B97B1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1C60"/>
    <w:pPr>
      <w:widowControl w:val="0"/>
      <w:jc w:val="both"/>
    </w:pPr>
    <w:rPr>
      <w:rFonts w:ascii="Times New Roman" w:hAnsi="Times New Roman"/>
      <w:sz w:val="20"/>
    </w:rPr>
  </w:style>
  <w:style w:type="paragraph" w:styleId="1">
    <w:name w:val="heading 1"/>
    <w:basedOn w:val="a"/>
    <w:next w:val="a"/>
    <w:link w:val="10"/>
    <w:uiPriority w:val="9"/>
    <w:qFormat/>
    <w:rsid w:val="00345881"/>
    <w:pPr>
      <w:keepNext/>
      <w:keepLines/>
      <w:numPr>
        <w:numId w:val="2"/>
      </w:numPr>
      <w:spacing w:line="360" w:lineRule="auto"/>
      <w:outlineLvl w:val="0"/>
    </w:pPr>
    <w:rPr>
      <w:b/>
      <w:bCs/>
      <w:kern w:val="44"/>
      <w:sz w:val="24"/>
      <w:szCs w:val="44"/>
    </w:rPr>
  </w:style>
  <w:style w:type="paragraph" w:styleId="2">
    <w:name w:val="heading 2"/>
    <w:basedOn w:val="a"/>
    <w:next w:val="a"/>
    <w:link w:val="20"/>
    <w:uiPriority w:val="9"/>
    <w:unhideWhenUsed/>
    <w:qFormat/>
    <w:rsid w:val="00345881"/>
    <w:pPr>
      <w:keepNext/>
      <w:keepLines/>
      <w:numPr>
        <w:ilvl w:val="1"/>
        <w:numId w:val="2"/>
      </w:numPr>
      <w:spacing w:line="360" w:lineRule="auto"/>
      <w:outlineLvl w:val="1"/>
    </w:pPr>
    <w:rPr>
      <w:rFonts w:eastAsiaTheme="majorEastAsia" w:cstheme="majorBidi"/>
      <w:b/>
      <w:bCs/>
      <w:szCs w:val="32"/>
    </w:rPr>
  </w:style>
  <w:style w:type="paragraph" w:styleId="3">
    <w:name w:val="heading 3"/>
    <w:basedOn w:val="a"/>
    <w:next w:val="a"/>
    <w:link w:val="30"/>
    <w:uiPriority w:val="9"/>
    <w:semiHidden/>
    <w:unhideWhenUsed/>
    <w:qFormat/>
    <w:rsid w:val="00A61C60"/>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61C60"/>
    <w:pPr>
      <w:keepNext/>
      <w:keepLines/>
      <w:numPr>
        <w:ilvl w:val="3"/>
        <w:numId w:val="2"/>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A61C60"/>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A61C60"/>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A61C60"/>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A61C60"/>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A61C60"/>
    <w:pPr>
      <w:keepNext/>
      <w:keepLines/>
      <w:numPr>
        <w:ilvl w:val="8"/>
        <w:numId w:val="2"/>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45881"/>
    <w:rPr>
      <w:rFonts w:ascii="Times New Roman" w:hAnsi="Times New Roman"/>
      <w:b/>
      <w:bCs/>
      <w:kern w:val="44"/>
      <w:sz w:val="24"/>
      <w:szCs w:val="44"/>
    </w:rPr>
  </w:style>
  <w:style w:type="character" w:customStyle="1" w:styleId="20">
    <w:name w:val="标题 2 字符"/>
    <w:basedOn w:val="a0"/>
    <w:link w:val="2"/>
    <w:uiPriority w:val="9"/>
    <w:rsid w:val="00345881"/>
    <w:rPr>
      <w:rFonts w:ascii="Times New Roman" w:eastAsiaTheme="majorEastAsia" w:hAnsi="Times New Roman" w:cstheme="majorBidi"/>
      <w:b/>
      <w:bCs/>
      <w:sz w:val="20"/>
      <w:szCs w:val="32"/>
    </w:rPr>
  </w:style>
  <w:style w:type="character" w:customStyle="1" w:styleId="30">
    <w:name w:val="标题 3 字符"/>
    <w:basedOn w:val="a0"/>
    <w:link w:val="3"/>
    <w:uiPriority w:val="9"/>
    <w:semiHidden/>
    <w:rsid w:val="00A61C60"/>
    <w:rPr>
      <w:b/>
      <w:bCs/>
      <w:sz w:val="32"/>
      <w:szCs w:val="32"/>
    </w:rPr>
  </w:style>
  <w:style w:type="character" w:customStyle="1" w:styleId="40">
    <w:name w:val="标题 4 字符"/>
    <w:basedOn w:val="a0"/>
    <w:link w:val="4"/>
    <w:uiPriority w:val="9"/>
    <w:semiHidden/>
    <w:rsid w:val="00A61C60"/>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A61C60"/>
    <w:rPr>
      <w:b/>
      <w:bCs/>
      <w:sz w:val="28"/>
      <w:szCs w:val="28"/>
    </w:rPr>
  </w:style>
  <w:style w:type="character" w:customStyle="1" w:styleId="60">
    <w:name w:val="标题 6 字符"/>
    <w:basedOn w:val="a0"/>
    <w:link w:val="6"/>
    <w:uiPriority w:val="9"/>
    <w:semiHidden/>
    <w:rsid w:val="00A61C60"/>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A61C60"/>
    <w:rPr>
      <w:b/>
      <w:bCs/>
      <w:sz w:val="24"/>
      <w:szCs w:val="24"/>
    </w:rPr>
  </w:style>
  <w:style w:type="character" w:customStyle="1" w:styleId="80">
    <w:name w:val="标题 8 字符"/>
    <w:basedOn w:val="a0"/>
    <w:link w:val="8"/>
    <w:uiPriority w:val="9"/>
    <w:semiHidden/>
    <w:rsid w:val="00A61C60"/>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A61C60"/>
    <w:rPr>
      <w:rFonts w:asciiTheme="majorHAnsi" w:eastAsiaTheme="majorEastAsia" w:hAnsiTheme="majorHAnsi" w:cstheme="majorBidi"/>
      <w:szCs w:val="21"/>
    </w:rPr>
  </w:style>
  <w:style w:type="table" w:styleId="a3">
    <w:name w:val="Table Grid"/>
    <w:basedOn w:val="a1"/>
    <w:uiPriority w:val="39"/>
    <w:rsid w:val="00463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5"/>
    <w:rsid w:val="009A5275"/>
    <w:pPr>
      <w:widowControl/>
      <w:spacing w:after="120"/>
    </w:pPr>
    <w:rPr>
      <w:rFonts w:eastAsia="MS Mincho" w:cs="Times New Roman"/>
      <w:kern w:val="0"/>
      <w:szCs w:val="24"/>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4"/>
    <w:rsid w:val="009A5275"/>
    <w:rPr>
      <w:rFonts w:ascii="Times New Roman" w:eastAsia="MS Mincho" w:hAnsi="Times New Roman" w:cs="Times New Roman"/>
      <w:kern w:val="0"/>
      <w:sz w:val="20"/>
      <w:szCs w:val="24"/>
      <w:lang w:eastAsia="en-US"/>
    </w:rPr>
  </w:style>
  <w:style w:type="paragraph" w:styleId="a6">
    <w:name w:val="header"/>
    <w:basedOn w:val="a"/>
    <w:link w:val="a7"/>
    <w:uiPriority w:val="99"/>
    <w:unhideWhenUsed/>
    <w:rsid w:val="00CA372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A3721"/>
    <w:rPr>
      <w:rFonts w:ascii="Times New Roman" w:hAnsi="Times New Roman"/>
      <w:sz w:val="18"/>
      <w:szCs w:val="18"/>
    </w:rPr>
  </w:style>
  <w:style w:type="paragraph" w:styleId="a8">
    <w:name w:val="footer"/>
    <w:basedOn w:val="a"/>
    <w:link w:val="a9"/>
    <w:uiPriority w:val="99"/>
    <w:unhideWhenUsed/>
    <w:rsid w:val="00CA3721"/>
    <w:pPr>
      <w:tabs>
        <w:tab w:val="center" w:pos="4153"/>
        <w:tab w:val="right" w:pos="8306"/>
      </w:tabs>
      <w:snapToGrid w:val="0"/>
      <w:jc w:val="left"/>
    </w:pPr>
    <w:rPr>
      <w:sz w:val="18"/>
      <w:szCs w:val="18"/>
    </w:rPr>
  </w:style>
  <w:style w:type="character" w:customStyle="1" w:styleId="a9">
    <w:name w:val="页脚 字符"/>
    <w:basedOn w:val="a0"/>
    <w:link w:val="a8"/>
    <w:uiPriority w:val="99"/>
    <w:rsid w:val="00CA3721"/>
    <w:rPr>
      <w:rFonts w:ascii="Times New Roman" w:hAnsi="Times New Roman"/>
      <w:sz w:val="18"/>
      <w:szCs w:val="18"/>
    </w:rPr>
  </w:style>
  <w:style w:type="character" w:styleId="aa">
    <w:name w:val="annotation reference"/>
    <w:basedOn w:val="a0"/>
    <w:uiPriority w:val="99"/>
    <w:semiHidden/>
    <w:unhideWhenUsed/>
    <w:rsid w:val="00610E8C"/>
    <w:rPr>
      <w:sz w:val="21"/>
      <w:szCs w:val="21"/>
    </w:rPr>
  </w:style>
  <w:style w:type="paragraph" w:styleId="ab">
    <w:name w:val="annotation text"/>
    <w:basedOn w:val="a"/>
    <w:link w:val="ac"/>
    <w:uiPriority w:val="99"/>
    <w:semiHidden/>
    <w:unhideWhenUsed/>
    <w:rsid w:val="00610E8C"/>
    <w:pPr>
      <w:jc w:val="left"/>
    </w:pPr>
  </w:style>
  <w:style w:type="character" w:customStyle="1" w:styleId="ac">
    <w:name w:val="批注文字 字符"/>
    <w:basedOn w:val="a0"/>
    <w:link w:val="ab"/>
    <w:uiPriority w:val="99"/>
    <w:semiHidden/>
    <w:rsid w:val="00610E8C"/>
    <w:rPr>
      <w:rFonts w:ascii="Times New Roman" w:hAnsi="Times New Roman"/>
      <w:sz w:val="20"/>
    </w:rPr>
  </w:style>
  <w:style w:type="paragraph" w:styleId="ad">
    <w:name w:val="annotation subject"/>
    <w:basedOn w:val="ab"/>
    <w:next w:val="ab"/>
    <w:link w:val="ae"/>
    <w:uiPriority w:val="99"/>
    <w:semiHidden/>
    <w:unhideWhenUsed/>
    <w:rsid w:val="00610E8C"/>
    <w:rPr>
      <w:b/>
      <w:bCs/>
    </w:rPr>
  </w:style>
  <w:style w:type="character" w:customStyle="1" w:styleId="ae">
    <w:name w:val="批注主题 字符"/>
    <w:basedOn w:val="ac"/>
    <w:link w:val="ad"/>
    <w:uiPriority w:val="99"/>
    <w:semiHidden/>
    <w:rsid w:val="00610E8C"/>
    <w:rPr>
      <w:rFonts w:ascii="Times New Roman" w:hAnsi="Times New Roman"/>
      <w:b/>
      <w:bCs/>
      <w:sz w:val="20"/>
    </w:rPr>
  </w:style>
  <w:style w:type="paragraph" w:styleId="af">
    <w:name w:val="Revision"/>
    <w:hidden/>
    <w:uiPriority w:val="99"/>
    <w:semiHidden/>
    <w:rsid w:val="00610E8C"/>
    <w:rPr>
      <w:rFonts w:ascii="Times New Roman" w:hAnsi="Times New Roman"/>
      <w:sz w:val="20"/>
    </w:rPr>
  </w:style>
  <w:style w:type="paragraph" w:styleId="af0">
    <w:name w:val="Balloon Text"/>
    <w:basedOn w:val="a"/>
    <w:link w:val="af1"/>
    <w:uiPriority w:val="99"/>
    <w:semiHidden/>
    <w:unhideWhenUsed/>
    <w:rsid w:val="00610E8C"/>
    <w:rPr>
      <w:sz w:val="18"/>
      <w:szCs w:val="18"/>
    </w:rPr>
  </w:style>
  <w:style w:type="character" w:customStyle="1" w:styleId="af1">
    <w:name w:val="批注框文本 字符"/>
    <w:basedOn w:val="a0"/>
    <w:link w:val="af0"/>
    <w:uiPriority w:val="99"/>
    <w:semiHidden/>
    <w:rsid w:val="00610E8C"/>
    <w:rPr>
      <w:rFonts w:ascii="Times New Roman" w:hAnsi="Times New Roman"/>
      <w:sz w:val="18"/>
      <w:szCs w:val="18"/>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
    <w:basedOn w:val="a"/>
    <w:link w:val="af3"/>
    <w:uiPriority w:val="34"/>
    <w:qFormat/>
    <w:rsid w:val="007A6B5C"/>
    <w:pPr>
      <w:ind w:firstLineChars="200" w:firstLine="420"/>
    </w:pPr>
  </w:style>
  <w:style w:type="character" w:styleId="af4">
    <w:name w:val="Hyperlink"/>
    <w:basedOn w:val="a0"/>
    <w:uiPriority w:val="99"/>
    <w:semiHidden/>
    <w:unhideWhenUsed/>
    <w:rsid w:val="00C37BBD"/>
    <w:rPr>
      <w:strike w:val="0"/>
      <w:dstrike w:val="0"/>
      <w:color w:val="006699"/>
      <w:u w:val="none"/>
      <w:effect w:val="none"/>
    </w:rPr>
  </w:style>
  <w:style w:type="character" w:customStyle="1" w:styleId="af3">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4C5CDA"/>
    <w:rPr>
      <w:rFonts w:ascii="Times New Roman" w:hAnsi="Times New Roman"/>
      <w:sz w:val="20"/>
    </w:rPr>
  </w:style>
  <w:style w:type="character" w:styleId="af5">
    <w:name w:val="Placeholder Text"/>
    <w:basedOn w:val="a0"/>
    <w:uiPriority w:val="99"/>
    <w:semiHidden/>
    <w:rsid w:val="00CA58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59383">
      <w:bodyDiv w:val="1"/>
      <w:marLeft w:val="0"/>
      <w:marRight w:val="0"/>
      <w:marTop w:val="0"/>
      <w:marBottom w:val="0"/>
      <w:divBdr>
        <w:top w:val="none" w:sz="0" w:space="0" w:color="auto"/>
        <w:left w:val="none" w:sz="0" w:space="0" w:color="auto"/>
        <w:bottom w:val="none" w:sz="0" w:space="0" w:color="auto"/>
        <w:right w:val="none" w:sz="0" w:space="0" w:color="auto"/>
      </w:divBdr>
    </w:div>
    <w:div w:id="244848277">
      <w:bodyDiv w:val="1"/>
      <w:marLeft w:val="0"/>
      <w:marRight w:val="0"/>
      <w:marTop w:val="0"/>
      <w:marBottom w:val="0"/>
      <w:divBdr>
        <w:top w:val="none" w:sz="0" w:space="0" w:color="auto"/>
        <w:left w:val="none" w:sz="0" w:space="0" w:color="auto"/>
        <w:bottom w:val="none" w:sz="0" w:space="0" w:color="auto"/>
        <w:right w:val="none" w:sz="0" w:space="0" w:color="auto"/>
      </w:divBdr>
    </w:div>
    <w:div w:id="303432410">
      <w:bodyDiv w:val="1"/>
      <w:marLeft w:val="0"/>
      <w:marRight w:val="0"/>
      <w:marTop w:val="0"/>
      <w:marBottom w:val="0"/>
      <w:divBdr>
        <w:top w:val="none" w:sz="0" w:space="0" w:color="auto"/>
        <w:left w:val="none" w:sz="0" w:space="0" w:color="auto"/>
        <w:bottom w:val="none" w:sz="0" w:space="0" w:color="auto"/>
        <w:right w:val="none" w:sz="0" w:space="0" w:color="auto"/>
      </w:divBdr>
    </w:div>
    <w:div w:id="531302490">
      <w:bodyDiv w:val="1"/>
      <w:marLeft w:val="0"/>
      <w:marRight w:val="0"/>
      <w:marTop w:val="0"/>
      <w:marBottom w:val="0"/>
      <w:divBdr>
        <w:top w:val="none" w:sz="0" w:space="0" w:color="auto"/>
        <w:left w:val="none" w:sz="0" w:space="0" w:color="auto"/>
        <w:bottom w:val="none" w:sz="0" w:space="0" w:color="auto"/>
        <w:right w:val="none" w:sz="0" w:space="0" w:color="auto"/>
      </w:divBdr>
    </w:div>
    <w:div w:id="1543053354">
      <w:bodyDiv w:val="1"/>
      <w:marLeft w:val="0"/>
      <w:marRight w:val="0"/>
      <w:marTop w:val="0"/>
      <w:marBottom w:val="0"/>
      <w:divBdr>
        <w:top w:val="none" w:sz="0" w:space="0" w:color="auto"/>
        <w:left w:val="none" w:sz="0" w:space="0" w:color="auto"/>
        <w:bottom w:val="none" w:sz="0" w:space="0" w:color="auto"/>
        <w:right w:val="none" w:sz="0" w:space="0" w:color="auto"/>
      </w:divBdr>
    </w:div>
    <w:div w:id="1641424763">
      <w:bodyDiv w:val="1"/>
      <w:marLeft w:val="0"/>
      <w:marRight w:val="0"/>
      <w:marTop w:val="0"/>
      <w:marBottom w:val="0"/>
      <w:divBdr>
        <w:top w:val="none" w:sz="0" w:space="0" w:color="auto"/>
        <w:left w:val="none" w:sz="0" w:space="0" w:color="auto"/>
        <w:bottom w:val="none" w:sz="0" w:space="0" w:color="auto"/>
        <w:right w:val="none" w:sz="0" w:space="0" w:color="auto"/>
      </w:divBdr>
    </w:div>
    <w:div w:id="1670450071">
      <w:bodyDiv w:val="1"/>
      <w:marLeft w:val="0"/>
      <w:marRight w:val="0"/>
      <w:marTop w:val="0"/>
      <w:marBottom w:val="0"/>
      <w:divBdr>
        <w:top w:val="none" w:sz="0" w:space="0" w:color="auto"/>
        <w:left w:val="none" w:sz="0" w:space="0" w:color="auto"/>
        <w:bottom w:val="none" w:sz="0" w:space="0" w:color="auto"/>
        <w:right w:val="none" w:sz="0" w:space="0" w:color="auto"/>
      </w:divBdr>
    </w:div>
    <w:div w:id="1729260652">
      <w:bodyDiv w:val="1"/>
      <w:marLeft w:val="0"/>
      <w:marRight w:val="0"/>
      <w:marTop w:val="0"/>
      <w:marBottom w:val="0"/>
      <w:divBdr>
        <w:top w:val="none" w:sz="0" w:space="0" w:color="auto"/>
        <w:left w:val="none" w:sz="0" w:space="0" w:color="auto"/>
        <w:bottom w:val="none" w:sz="0" w:space="0" w:color="auto"/>
        <w:right w:val="none" w:sz="0" w:space="0" w:color="auto"/>
      </w:divBdr>
    </w:div>
    <w:div w:id="1746536612">
      <w:bodyDiv w:val="1"/>
      <w:marLeft w:val="0"/>
      <w:marRight w:val="0"/>
      <w:marTop w:val="0"/>
      <w:marBottom w:val="0"/>
      <w:divBdr>
        <w:top w:val="none" w:sz="0" w:space="0" w:color="auto"/>
        <w:left w:val="none" w:sz="0" w:space="0" w:color="auto"/>
        <w:bottom w:val="none" w:sz="0" w:space="0" w:color="auto"/>
        <w:right w:val="none" w:sz="0" w:space="0" w:color="auto"/>
      </w:divBdr>
    </w:div>
    <w:div w:id="1763722213">
      <w:bodyDiv w:val="1"/>
      <w:marLeft w:val="0"/>
      <w:marRight w:val="0"/>
      <w:marTop w:val="0"/>
      <w:marBottom w:val="0"/>
      <w:divBdr>
        <w:top w:val="none" w:sz="0" w:space="0" w:color="auto"/>
        <w:left w:val="none" w:sz="0" w:space="0" w:color="auto"/>
        <w:bottom w:val="none" w:sz="0" w:space="0" w:color="auto"/>
        <w:right w:val="none" w:sz="0" w:space="0" w:color="auto"/>
      </w:divBdr>
    </w:div>
    <w:div w:id="1795443046">
      <w:bodyDiv w:val="1"/>
      <w:marLeft w:val="0"/>
      <w:marRight w:val="0"/>
      <w:marTop w:val="0"/>
      <w:marBottom w:val="0"/>
      <w:divBdr>
        <w:top w:val="none" w:sz="0" w:space="0" w:color="auto"/>
        <w:left w:val="none" w:sz="0" w:space="0" w:color="auto"/>
        <w:bottom w:val="none" w:sz="0" w:space="0" w:color="auto"/>
        <w:right w:val="none" w:sz="0" w:space="0" w:color="auto"/>
      </w:divBdr>
    </w:div>
    <w:div w:id="1925256511">
      <w:bodyDiv w:val="1"/>
      <w:marLeft w:val="0"/>
      <w:marRight w:val="0"/>
      <w:marTop w:val="0"/>
      <w:marBottom w:val="0"/>
      <w:divBdr>
        <w:top w:val="none" w:sz="0" w:space="0" w:color="auto"/>
        <w:left w:val="none" w:sz="0" w:space="0" w:color="auto"/>
        <w:bottom w:val="none" w:sz="0" w:space="0" w:color="auto"/>
        <w:right w:val="none" w:sz="0" w:space="0" w:color="auto"/>
      </w:divBdr>
    </w:div>
    <w:div w:id="1981109049">
      <w:bodyDiv w:val="1"/>
      <w:marLeft w:val="0"/>
      <w:marRight w:val="0"/>
      <w:marTop w:val="0"/>
      <w:marBottom w:val="0"/>
      <w:divBdr>
        <w:top w:val="none" w:sz="0" w:space="0" w:color="auto"/>
        <w:left w:val="none" w:sz="0" w:space="0" w:color="auto"/>
        <w:bottom w:val="none" w:sz="0" w:space="0" w:color="auto"/>
        <w:right w:val="none" w:sz="0" w:space="0" w:color="auto"/>
      </w:divBdr>
    </w:div>
    <w:div w:id="205488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1926</Words>
  <Characters>10982</Characters>
  <Application>Microsoft Office Word</Application>
  <DocSecurity>0</DocSecurity>
  <Lines>91</Lines>
  <Paragraphs>25</Paragraphs>
  <ScaleCrop>false</ScaleCrop>
  <Company>OPPO</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徐婧(Cathy)</cp:lastModifiedBy>
  <cp:revision>3</cp:revision>
  <dcterms:created xsi:type="dcterms:W3CDTF">2021-05-11T11:52:00Z</dcterms:created>
  <dcterms:modified xsi:type="dcterms:W3CDTF">2021-05-11T12:15:00Z</dcterms:modified>
</cp:coreProperties>
</file>